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omic Sans MS" w:hAnsi="Comic Sans MS" w:cs="Arial"/>
          <w:color w:val="FF0000"/>
        </w:rPr>
        <w:id w:val="7549766"/>
        <w:docPartObj>
          <w:docPartGallery w:val="Cover Pages"/>
          <w:docPartUnique/>
        </w:docPartObj>
      </w:sdtPr>
      <w:sdtEndPr>
        <w:rPr>
          <w:szCs w:val="22"/>
          <w:u w:val="single"/>
        </w:rPr>
      </w:sdtEndPr>
      <w:sdtContent>
        <w:p w14:paraId="0BAB22BB" w14:textId="6FAF4222" w:rsidR="00B82ABB" w:rsidRPr="004A7BF3" w:rsidRDefault="00FA2298" w:rsidP="004A7BF3">
          <w:pPr>
            <w:rPr>
              <w:rFonts w:ascii="Comic Sans MS" w:hAnsi="Comic Sans MS" w:cs="Arial"/>
              <w:color w:val="FF0000"/>
            </w:rPr>
          </w:pPr>
          <w:r>
            <w:rPr>
              <w:rFonts w:ascii="Comic Sans MS" w:hAnsi="Comic Sans MS" w:cs="Arial"/>
              <w:noProof/>
              <w:color w:val="FF0000"/>
              <w:lang w:val="en-IE" w:eastAsia="en-IE"/>
            </w:rPr>
            <mc:AlternateContent>
              <mc:Choice Requires="wpg">
                <w:drawing>
                  <wp:anchor distT="0" distB="0" distL="114300" distR="114300" simplePos="0" relativeHeight="251680768" behindDoc="0" locked="0" layoutInCell="0" allowOverlap="1" wp14:anchorId="673A4916" wp14:editId="0528220F">
                    <wp:simplePos x="0" y="0"/>
                    <wp:positionH relativeFrom="page">
                      <wp:posOffset>106045</wp:posOffset>
                    </wp:positionH>
                    <wp:positionV relativeFrom="margin">
                      <wp:posOffset>-94615</wp:posOffset>
                    </wp:positionV>
                    <wp:extent cx="8166100" cy="8855710"/>
                    <wp:effectExtent l="2540" t="0" r="3810" b="6985"/>
                    <wp:wrapNone/>
                    <wp:docPr id="1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0" cy="8855710"/>
                              <a:chOff x="0" y="1440"/>
                              <a:chExt cx="12239" cy="12960"/>
                            </a:xfrm>
                          </wpg:grpSpPr>
                          <wpg:grpSp>
                            <wpg:cNvPr id="12" name="Group 50"/>
                            <wpg:cNvGrpSpPr>
                              <a:grpSpLocks/>
                            </wpg:cNvGrpSpPr>
                            <wpg:grpSpPr bwMode="auto">
                              <a:xfrm>
                                <a:off x="0" y="9661"/>
                                <a:ext cx="12239" cy="4739"/>
                                <a:chOff x="-6" y="3399"/>
                                <a:chExt cx="12197" cy="4253"/>
                              </a:xfrm>
                            </wpg:grpSpPr>
                            <wpg:grpSp>
                              <wpg:cNvPr id="13" name="Group 51"/>
                              <wpg:cNvGrpSpPr>
                                <a:grpSpLocks/>
                              </wpg:cNvGrpSpPr>
                              <wpg:grpSpPr bwMode="auto">
                                <a:xfrm>
                                  <a:off x="-6" y="3717"/>
                                  <a:ext cx="12189" cy="3550"/>
                                  <a:chOff x="18" y="7468"/>
                                  <a:chExt cx="12189" cy="3550"/>
                                </a:xfrm>
                              </wpg:grpSpPr>
                              <wps:wsp>
                                <wps:cNvPr id="14" name="Freeform 52"/>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 name="Freeform 53"/>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 name="Freeform 54"/>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s:wsp>
                              <wps:cNvPr id="18" name="Freeform 55"/>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9" name="Freeform 56"/>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0" name="Freeform 57"/>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1" name="Freeform 58"/>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59"/>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60"/>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s:wsp>
                            <wps:cNvPr id="24" name="Rectangle 61"/>
                            <wps:cNvSpPr>
                              <a:spLocks noChangeArrowheads="1"/>
                            </wps:cNvSpPr>
                            <wps:spPr bwMode="auto">
                              <a:xfrm>
                                <a:off x="1800" y="1440"/>
                                <a:ext cx="8638" cy="11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E11EA9" w14:textId="77777777" w:rsidR="00020403" w:rsidRDefault="00020403">
                                  <w:pPr>
                                    <w:spacing w:after="0"/>
                                    <w:rPr>
                                      <w:b/>
                                      <w:bCs/>
                                      <w:color w:val="808080" w:themeColor="text1" w:themeTint="7F"/>
                                      <w:sz w:val="32"/>
                                      <w:szCs w:val="32"/>
                                    </w:rPr>
                                  </w:pPr>
                                </w:p>
                                <w:p w14:paraId="67621FF8" w14:textId="77777777" w:rsidR="00020403" w:rsidRDefault="00020403">
                                  <w:pPr>
                                    <w:spacing w:after="0"/>
                                    <w:rPr>
                                      <w:b/>
                                      <w:bCs/>
                                      <w:color w:val="808080" w:themeColor="text1" w:themeTint="7F"/>
                                      <w:sz w:val="32"/>
                                      <w:szCs w:val="32"/>
                                    </w:rPr>
                                  </w:pPr>
                                </w:p>
                              </w:txbxContent>
                            </wps:txbx>
                            <wps:bodyPr rot="0" vert="horz" wrap="square" lIns="91440" tIns="45720" rIns="91440" bIns="45720" anchor="t" anchorCtr="0" upright="1">
                              <a:spAutoFit/>
                            </wps:bodyPr>
                          </wps:wsp>
                          <wps:wsp>
                            <wps:cNvPr id="25" name="Rectangle 63"/>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cs="Arial"/>
                                      <w:b/>
                                      <w:bCs/>
                                      <w:color w:val="1F497D" w:themeColor="text2"/>
                                      <w:sz w:val="64"/>
                                      <w:szCs w:val="64"/>
                                    </w:rPr>
                                    <w:alias w:val="Title"/>
                                    <w:id w:val="19236912"/>
                                    <w:dataBinding w:prefixMappings="xmlns:ns0='http://schemas.openxmlformats.org/package/2006/metadata/core-properties' xmlns:ns1='http://purl.org/dc/elements/1.1/'" w:xpath="/ns0:coreProperties[1]/ns1:title[1]" w:storeItemID="{6C3C8BC8-F283-45AE-878A-BAB7291924A1}"/>
                                    <w:text/>
                                  </w:sdtPr>
                                  <w:sdtEndPr/>
                                  <w:sdtContent>
                                    <w:p w14:paraId="2A8F4466" w14:textId="77777777" w:rsidR="00020403" w:rsidRPr="00EF3F88" w:rsidRDefault="00020403">
                                      <w:pPr>
                                        <w:spacing w:after="0"/>
                                        <w:rPr>
                                          <w:rFonts w:cs="Arial"/>
                                          <w:b/>
                                          <w:bCs/>
                                          <w:color w:val="1F497D" w:themeColor="text2"/>
                                          <w:sz w:val="72"/>
                                          <w:szCs w:val="72"/>
                                        </w:rPr>
                                      </w:pPr>
                                      <w:r w:rsidRPr="00EF3F88">
                                        <w:rPr>
                                          <w:rFonts w:cs="Arial"/>
                                          <w:b/>
                                          <w:bCs/>
                                          <w:color w:val="1F497D" w:themeColor="text2"/>
                                          <w:sz w:val="64"/>
                                          <w:szCs w:val="64"/>
                                        </w:rPr>
                                        <w:t>Handbook for New Staff</w:t>
                                      </w:r>
                                    </w:p>
                                  </w:sdtContent>
                                </w:sdt>
                                <w:sdt>
                                  <w:sdtPr>
                                    <w:rPr>
                                      <w:rFonts w:cs="Arial"/>
                                      <w:b/>
                                      <w:bCs/>
                                      <w:color w:val="4F81BD" w:themeColor="accent1"/>
                                      <w:sz w:val="32"/>
                                      <w:szCs w:val="32"/>
                                    </w:rPr>
                                    <w:alias w:val="Subtitle"/>
                                    <w:id w:val="19236913"/>
                                    <w:dataBinding w:prefixMappings="xmlns:ns0='http://schemas.openxmlformats.org/package/2006/metadata/core-properties' xmlns:ns1='http://purl.org/dc/elements/1.1/'" w:xpath="/ns0:coreProperties[1]/ns1:subject[1]" w:storeItemID="{6C3C8BC8-F283-45AE-878A-BAB7291924A1}"/>
                                    <w:text/>
                                  </w:sdtPr>
                                  <w:sdtEndPr/>
                                  <w:sdtContent>
                                    <w:p w14:paraId="553FBE3E" w14:textId="77777777" w:rsidR="00020403" w:rsidRPr="00EF3F88" w:rsidRDefault="00020403">
                                      <w:pPr>
                                        <w:rPr>
                                          <w:rFonts w:cs="Arial"/>
                                          <w:b/>
                                          <w:bCs/>
                                          <w:color w:val="4F81BD" w:themeColor="accent1"/>
                                          <w:sz w:val="32"/>
                                          <w:szCs w:val="32"/>
                                        </w:rPr>
                                      </w:pPr>
                                      <w:r w:rsidRPr="00EF3F88">
                                        <w:rPr>
                                          <w:rFonts w:cs="Arial"/>
                                          <w:b/>
                                          <w:bCs/>
                                          <w:color w:val="4F81BD" w:themeColor="accent1"/>
                                          <w:sz w:val="32"/>
                                          <w:szCs w:val="32"/>
                                        </w:rPr>
                                        <w:t>School of Natural Sciences: Induction Information</w:t>
                                      </w:r>
                                    </w:p>
                                  </w:sdtContent>
                                </w:sdt>
                                <w:p w14:paraId="09722B6A" w14:textId="77777777" w:rsidR="00020403" w:rsidRDefault="00020403">
                                  <w:pPr>
                                    <w:rPr>
                                      <w:b/>
                                      <w:bCs/>
                                      <w:color w:val="808080" w:themeColor="text1" w:themeTint="7F"/>
                                      <w:sz w:val="32"/>
                                      <w:szCs w:val="32"/>
                                    </w:rPr>
                                  </w:pPr>
                                </w:p>
                                <w:p w14:paraId="7BF841A5" w14:textId="77777777" w:rsidR="00020403" w:rsidRDefault="00020403">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100000</wp14:pctHeight>
                    </wp14:sizeRelV>
                  </wp:anchor>
                </w:drawing>
              </mc:Choice>
              <mc:Fallback>
                <w:pict>
                  <v:group w14:anchorId="673A4916" id="Group 49" o:spid="_x0000_s1026" style="position:absolute;margin-left:8.35pt;margin-top:-7.45pt;width:643pt;height:697.3pt;z-index:251680768;mso-height-percent:1000;mso-position-horizontal-relative:page;mso-position-vertical-relative:margin;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" o:allowincell="f">
                    <v:group id="Group 50"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51"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52"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M/cIA&#10;AADbAAAADwAAAGRycy9kb3ducmV2LnhtbERPS2vCQBC+C/6HZYTedGMpUqOrBKGtvZn4AG9Ddkyi&#10;2dmQXWP677uFgrf5+J6zXPemFh21rrKsYDqJQBDnVldcKDjsP8bvIJxH1lhbJgU/5GC9Gg6WGGv7&#10;4JS6zBcihLCLUUHpfRNL6fKSDLqJbYgDd7GtQR9gW0jd4iOEm1q+RtFMGqw4NJTY0Kak/JbdjYI0&#10;6o+72eeXvp5y182T3TlLk2+lXkZ9sgDhqfdP8b97q8P8N/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Yz9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53"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C+MEA&#10;AADbAAAADwAAAGRycy9kb3ducmV2LnhtbERPS4vCMBC+C/sfwix403QVRbqmZREF8eQLlr0Nzdh2&#10;bSalibb6640geJuP7znztDOVuFLjSssKvoYRCOLM6pJzBcfDajAD4TyyxsoyKbiRgzT56M0x1rbl&#10;HV33PhchhF2MCgrv61hKlxVk0A1tTRy4k20M+gCbXOoG2xBuKjmKoqk0WHJoKLCmRUHZeX8xCv7/&#10;xsidW2zGy/u2xcvkuD79npXqf3Y/3yA8df4tfrnXOsyfwPOXcIB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MAvjBAAAA2wAAAA8AAAAAAAAAAAAAAAAAmAIAAGRycy9kb3du&#10;cmV2LnhtbFBLBQYAAAAABAAEAPUAAACGAwAAAAA=&#10;" path="m,569l,2930r3466,620l3466,,,569xe" fillcolor="#d3dfee [820]" stroked="f">
                          <v:fill opacity="32896f"/>
                          <v:path arrowok="t" o:connecttype="custom" o:connectlocs="0,569;0,2930;3466,3550;3466,0;0,569" o:connectangles="0,0,0,0,0"/>
                        </v:shape>
                        <v:shape id="Freeform 54"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v/MEA&#10;AADbAAAADwAAAGRycy9kb3ducmV2LnhtbERPTWvCQBC9F/wPywi91U3SViS6hlAQvDYVvY7ZMVnM&#10;zsbsNqb99d1Cobd5vM/ZFJPtxEiDN44VpIsEBHHttOFGweFj97QC4QOyxs4xKfgiD8V29rDBXLs7&#10;v9NYhUbEEPY5KmhD6HMpfd2SRb9wPXHkLm6wGCIcGqkHvMdw28ksSZbSouHY0GJPby3V1+rTKqDy&#10;+fv2Wp3O59Qcj3V/yMzLaJV6nE/lGkSgKfyL/9x7Hecv4f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b/zBAAAA2wAAAA8AAAAAAAAAAAAAAAAAmAIAAGRycy9kb3du&#10;cmV2LnhtbFBLBQYAAAAABAAEAPUAAACGAwAAAAA=&#10;" path="m,l,3550,1591,2746r,-2009l,xe" fillcolor="#a7bfde [1620]" stroked="f">
                          <v:fill opacity="32896f"/>
                          <v:path arrowok="t" o:connecttype="custom" o:connectlocs="0,0;0,3550;1591,2746;1591,737;0,0" o:connectangles="0,0,0,0,0"/>
                        </v:shape>
                      </v:group>
                      <v:shape id="Freeform 55"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h2MUA&#10;AADbAAAADwAAAGRycy9kb3ducmV2LnhtbESPT2/CMAzF75P4DpGRdhspIE1TIaAB2h+OY5PgaBqv&#10;7dY4XZLRwqfHh0m72XrP7/08X/auUScKsfZsYDzKQBEX3tZcGvh4f7p7ABUTssXGMxk4U4TlYnAz&#10;x9z6jt/otEulkhCOORqoUmpzrWNRkcM48i2xaJ8+OEyyhlLbgJ2Eu0ZPsuxeO6xZGipsaV1R8b37&#10;dQa2m+MLTy/j59XXT7nahM7vp83BmNth/zgDlahP/+a/61cr+AIrv8g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HYxQAAANsAAAAPAAAAAAAAAAAAAAAAAJgCAABkcnMv&#10;ZG93bnJldi54bWxQSwUGAAAAAAQABAD1AAAAigMAAAAA&#10;" path="m1,251l,2662r4120,251l4120,,1,251xe" fillcolor="#d8d8d8 [2732]" stroked="f">
                        <v:path arrowok="t" o:connecttype="custom" o:connectlocs="1,251;0,2662;4120,2913;4120,0;1,251" o:connectangles="0,0,0,0,0"/>
                      </v:shape>
                      <v:shape id="Freeform 56"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A98EA&#10;AADbAAAADwAAAGRycy9kb3ducmV2LnhtbERPTWvCQBC9F/wPywi9hLrRQ6nRVSQYqPTUWPA6ZMdk&#10;MTsbsmtM/r1bKPQ2j/c52/1oWzFQ741jBctFCoK4ctpwreDnXLx9gPABWWPrmBRM5GG/m71sMdPu&#10;wd80lKEWMYR9hgqaELpMSl81ZNEvXEccuavrLYYI+1rqHh8x3LZylabv0qLh2NBgR3lD1a28WwWj&#10;CW15Wq8K4y7J8Xwpkvxruiv1Oh8PGxCBxvAv/nN/6jh/Db+/x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8APfBAAAA2wAAAA8AAAAAAAAAAAAAAAAAmAIAAGRycy9kb3du&#10;cmV2LnhtbFBLBQYAAAAABAAEAPUAAACGAwAAAAA=&#10;" path="m,l,4236,3985,3349r,-2428l,xe" fillcolor="#bfbfbf [2412]" stroked="f">
                        <v:path arrowok="t" o:connecttype="custom" o:connectlocs="0,0;0,4236;3985,3349;3985,921;0,0" o:connectangles="0,0,0,0,0"/>
                      </v:shape>
                      <v:shape id="Freeform 57"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Cqb0A&#10;AADbAAAADwAAAGRycy9kb3ducmV2LnhtbERPSwrCMBDdC94hjOBOUxVEqlFEFF0JfsDt0IxtaTOp&#10;TdTa05uF4PLx/otVY0rxotrllhWMhhEI4sTqnFMF18tuMAPhPLLG0jIp+JCD1bLbWWCs7ZtP9Dr7&#10;VIQQdjEqyLyvYildkpFBN7QVceDutjboA6xTqWt8h3BTynEUTaXBnENDhhVtMkqK89MoaG/2eJdV&#10;205u7a7YPh7F+rS/KtXvNes5CE+N/4t/7oNWMA7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27Cqb0AAADbAAAADwAAAAAAAAAAAAAAAACYAgAAZHJzL2Rvd25yZXYu&#10;eG1sUEsFBgAAAAAEAAQA9QAAAIIDAAAAAA==&#10;" path="m4086,r-2,4253l,3198,,1072,4086,xe" fillcolor="#d8d8d8 [2732]" stroked="f">
                        <v:path arrowok="t" o:connecttype="custom" o:connectlocs="4086,0;4084,4253;0,3198;0,1072;4086,0" o:connectangles="0,0,0,0,0"/>
                      </v:shape>
                      <v:shape id="Freeform 58"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VJsMA&#10;AADbAAAADwAAAGRycy9kb3ducmV2LnhtbESPQWvCQBSE7wX/w/KEXkQ3plQ0uooKQsFTo+D1kX0m&#10;wezbsLuJ6b93C4Ueh5n5htnsBtOInpyvLSuYzxIQxIXVNZcKrpfTdAnCB2SNjWVS8EMedtvR2wYz&#10;bZ/8TX0eShEh7DNUUIXQZlL6oiKDfmZb4ujdrTMYonSl1A6fEW4amSbJQhqsOS5U2NKxouKRd0ZB&#10;vsKh+0z2fX6gaze5Tc7p+cMp9T4e9msQgYbwH/5rf2kF6Rx+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nVJsMAAADb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59"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DLMUA&#10;AADbAAAADwAAAGRycy9kb3ducmV2LnhtbESPzWrDMBCE74G8g9hCbolsE9LUjWJCwaWn0PwUelys&#10;jW1qrVxLtd08fRUo5DjMzDfMJhtNI3rqXG1ZQbyIQBAXVtdcKjif8vkahPPIGhvLpOCXHGTb6WSD&#10;qbYDH6g/+lIECLsUFVTet6mUrqjIoFvYljh4F9sZ9EF2pdQdDgFuGplE0UoarDksVNjSS0XF1/HH&#10;KOib/XlcxcnT++v35/VC64/HJedKzR7G3TMIT6O/h//bb1pBksDt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AMsxQAAANsAAAAPAAAAAAAAAAAAAAAAAJgCAABkcnMv&#10;ZG93bnJldi54bWxQSwUGAAAAAAQABAD1AAAAigMAAAAA&#10;" path="m,l17,3835,6011,2629r,-1390l,xe" fillcolor="#a7bfde [1620]" stroked="f">
                        <v:fill opacity="46003f"/>
                        <v:path arrowok="t" o:connecttype="custom" o:connectlocs="0,0;17,3835;6011,2629;6011,1239;0,0" o:connectangles="0,0,0,0,0"/>
                      </v:shape>
                      <v:shape id="Freeform 60"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5PsIA&#10;AADbAAAADwAAAGRycy9kb3ducmV2LnhtbESPwWrDMBBE74X+g9hCLyWRa5fgOFFCKAR66CVpP2Cx&#10;NpKJtTKWYit/XxUKPQ4z84bZ7pPrxURj6DwreF0WIIhbrzs2Cr6/josaRIjIGnvPpOBOAfa7x4ct&#10;NtrPfKLpHI3IEA4NKrAxDo2UobXkMCz9QJy9ix8dxixHI/WIc4a7XpZFsZIOO84LFgd6t9Rezzen&#10;oEb5UvElTdf6hO6zWhs7vBmlnp/SYQMiUor/4b/2h1ZQVvD7Jf8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k+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61" o:spid="_x0000_s1038" style="position:absolute;left:1800;top:1440;width:8638;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8QA&#10;AADbAAAADwAAAGRycy9kb3ducmV2LnhtbESP3YrCMBSE74V9h3AWvBFNV8SfapTFH6jeWX2AY3O2&#10;7dqclCZqffvNguDlMDPfMItVaypxp8aVlhV8DSIQxJnVJecKzqddfwrCeWSNlWVS8CQHq+VHZ4Gx&#10;tg8+0j31uQgQdjEqKLyvYyldVpBBN7A1cfB+bGPQB9nkUjf4CHBTyWEUjaXBksNCgTWtC8qu6c0o&#10;2B9Gh/M6kb/XWbnpJZM0kpfxVqnuZ/s9B+Gp9e/wq51oBcMR/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f9TfEAAAA2wAAAA8AAAAAAAAAAAAAAAAAmAIAAGRycy9k&#10;b3ducmV2LnhtbFBLBQYAAAAABAAEAPUAAACJAwAAAAA=&#10;" filled="f" stroked="f">
                      <v:textbox style="mso-fit-shape-to-text:t">
                        <w:txbxContent>
                          <w:p w14:paraId="50E11EA9" w14:textId="77777777" w:rsidR="00020403" w:rsidRDefault="00020403">
                            <w:pPr>
                              <w:spacing w:after="0"/>
                              <w:rPr>
                                <w:b/>
                                <w:bCs/>
                                <w:color w:val="808080" w:themeColor="text1" w:themeTint="7F"/>
                                <w:sz w:val="32"/>
                                <w:szCs w:val="32"/>
                              </w:rPr>
                            </w:pPr>
                          </w:p>
                          <w:p w14:paraId="67621FF8" w14:textId="77777777" w:rsidR="00020403" w:rsidRDefault="00020403">
                            <w:pPr>
                              <w:spacing w:after="0"/>
                              <w:rPr>
                                <w:b/>
                                <w:bCs/>
                                <w:color w:val="808080" w:themeColor="text1" w:themeTint="7F"/>
                                <w:sz w:val="32"/>
                                <w:szCs w:val="32"/>
                              </w:rPr>
                            </w:pPr>
                          </w:p>
                        </w:txbxContent>
                      </v:textbox>
                    </v:rect>
                    <v:rect id="Rectangle 63" o:spid="_x0000_s103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ibMQA&#10;AADbAAAADwAAAGRycy9kb3ducmV2LnhtbESP0WrCQBRE3wv9h+UW+lY3VRpK6ioSEStYIdYPuM1e&#10;k5Ds3bC7NfHvu0LBx2FmzjDz5Wg6cSHnG8sKXicJCOLS6oYrBafvzcs7CB+QNXaWScGVPCwXjw9z&#10;zLQduKDLMVQiQthnqKAOoc+k9GVNBv3E9sTRO1tnMETpKqkdDhFuOjlNklQabDgu1NhTXlPZHn+N&#10;gtn+cHBf63aTJuvTjq0b8+1PodTz07j6ABFoDPfwf/tTK5i+we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c4mzEAAAA2wAAAA8AAAAAAAAAAAAAAAAAmAIAAGRycy9k&#10;b3ducmV2LnhtbFBLBQYAAAAABAAEAPUAAACJAwAAAAA=&#10;" filled="f" stroked="f">
                      <v:textbox>
                        <w:txbxContent>
                          <w:sdt>
                            <w:sdtPr>
                              <w:rPr>
                                <w:rFonts w:cs="Arial"/>
                                <w:b/>
                                <w:bCs/>
                                <w:color w:val="1F497D" w:themeColor="text2"/>
                                <w:sz w:val="64"/>
                                <w:szCs w:val="64"/>
                              </w:rPr>
                              <w:alias w:val="Title"/>
                              <w:id w:val="19236912"/>
                              <w:dataBinding w:prefixMappings="xmlns:ns0='http://schemas.openxmlformats.org/package/2006/metadata/core-properties' xmlns:ns1='http://purl.org/dc/elements/1.1/'" w:xpath="/ns0:coreProperties[1]/ns1:title[1]" w:storeItemID="{6C3C8BC8-F283-45AE-878A-BAB7291924A1}"/>
                              <w:text/>
                            </w:sdtPr>
                            <w:sdtEndPr/>
                            <w:sdtContent>
                              <w:p w14:paraId="2A8F4466" w14:textId="77777777" w:rsidR="00020403" w:rsidRPr="00EF3F88" w:rsidRDefault="00020403">
                                <w:pPr>
                                  <w:spacing w:after="0"/>
                                  <w:rPr>
                                    <w:rFonts w:cs="Arial"/>
                                    <w:b/>
                                    <w:bCs/>
                                    <w:color w:val="1F497D" w:themeColor="text2"/>
                                    <w:sz w:val="72"/>
                                    <w:szCs w:val="72"/>
                                  </w:rPr>
                                </w:pPr>
                                <w:r w:rsidRPr="00EF3F88">
                                  <w:rPr>
                                    <w:rFonts w:cs="Arial"/>
                                    <w:b/>
                                    <w:bCs/>
                                    <w:color w:val="1F497D" w:themeColor="text2"/>
                                    <w:sz w:val="64"/>
                                    <w:szCs w:val="64"/>
                                  </w:rPr>
                                  <w:t>Handbook for New Staff</w:t>
                                </w:r>
                              </w:p>
                            </w:sdtContent>
                          </w:sdt>
                          <w:sdt>
                            <w:sdtPr>
                              <w:rPr>
                                <w:rFonts w:cs="Arial"/>
                                <w:b/>
                                <w:bCs/>
                                <w:color w:val="4F81BD" w:themeColor="accent1"/>
                                <w:sz w:val="32"/>
                                <w:szCs w:val="32"/>
                              </w:rPr>
                              <w:alias w:val="Subtitle"/>
                              <w:id w:val="19236913"/>
                              <w:dataBinding w:prefixMappings="xmlns:ns0='http://schemas.openxmlformats.org/package/2006/metadata/core-properties' xmlns:ns1='http://purl.org/dc/elements/1.1/'" w:xpath="/ns0:coreProperties[1]/ns1:subject[1]" w:storeItemID="{6C3C8BC8-F283-45AE-878A-BAB7291924A1}"/>
                              <w:text/>
                            </w:sdtPr>
                            <w:sdtEndPr/>
                            <w:sdtContent>
                              <w:p w14:paraId="553FBE3E" w14:textId="77777777" w:rsidR="00020403" w:rsidRPr="00EF3F88" w:rsidRDefault="00020403">
                                <w:pPr>
                                  <w:rPr>
                                    <w:rFonts w:cs="Arial"/>
                                    <w:b/>
                                    <w:bCs/>
                                    <w:color w:val="4F81BD" w:themeColor="accent1"/>
                                    <w:sz w:val="32"/>
                                    <w:szCs w:val="32"/>
                                  </w:rPr>
                                </w:pPr>
                                <w:r w:rsidRPr="00EF3F88">
                                  <w:rPr>
                                    <w:rFonts w:cs="Arial"/>
                                    <w:b/>
                                    <w:bCs/>
                                    <w:color w:val="4F81BD" w:themeColor="accent1"/>
                                    <w:sz w:val="32"/>
                                    <w:szCs w:val="32"/>
                                  </w:rPr>
                                  <w:t>School of Natural Sciences: Induction Information</w:t>
                                </w:r>
                              </w:p>
                            </w:sdtContent>
                          </w:sdt>
                          <w:p w14:paraId="09722B6A" w14:textId="77777777" w:rsidR="00020403" w:rsidRDefault="00020403">
                            <w:pPr>
                              <w:rPr>
                                <w:b/>
                                <w:bCs/>
                                <w:color w:val="808080" w:themeColor="text1" w:themeTint="7F"/>
                                <w:sz w:val="32"/>
                                <w:szCs w:val="32"/>
                              </w:rPr>
                            </w:pPr>
                          </w:p>
                          <w:p w14:paraId="7BF841A5" w14:textId="77777777" w:rsidR="00020403" w:rsidRDefault="00020403">
                            <w:pPr>
                              <w:rPr>
                                <w:b/>
                                <w:bCs/>
                                <w:color w:val="808080" w:themeColor="text1" w:themeTint="7F"/>
                                <w:sz w:val="32"/>
                                <w:szCs w:val="32"/>
                              </w:rPr>
                            </w:pPr>
                          </w:p>
                        </w:txbxContent>
                      </v:textbox>
                    </v:rect>
                    <w10:wrap anchorx="page" anchory="margin"/>
                  </v:group>
                </w:pict>
              </mc:Fallback>
            </mc:AlternateContent>
          </w:r>
          <w:r w:rsidR="004A7BF3">
            <w:rPr>
              <w:rFonts w:ascii="Comic Sans MS" w:hAnsi="Comic Sans MS" w:cs="Arial"/>
              <w:color w:val="FF0000"/>
            </w:rPr>
            <w:t xml:space="preserve">                                                   </w:t>
          </w:r>
          <w:r w:rsidR="00B82ABB" w:rsidRPr="001D3E43">
            <w:rPr>
              <w:rFonts w:ascii="Comic Sans MS" w:hAnsi="Comic Sans MS" w:cs="Arial"/>
              <w:noProof/>
              <w:color w:val="FF0000"/>
              <w:lang w:val="en-IE" w:eastAsia="en-IE"/>
            </w:rPr>
            <w:drawing>
              <wp:inline distT="0" distB="0" distL="0" distR="0" wp14:anchorId="4212B625" wp14:editId="62E28B85">
                <wp:extent cx="1403131" cy="1822290"/>
                <wp:effectExtent l="0" t="0" r="0" b="0"/>
                <wp:docPr id="17" name="Picture 2" descr="C:\Users\shane\Documents\PhD\Postgrad Seminar 2011\tcd_crest_asgi1-23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e\Documents\PhD\Postgrad Seminar 2011\tcd_crest_asgi1-231x3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3519" cy="1835782"/>
                        </a:xfrm>
                        <a:prstGeom prst="rect">
                          <a:avLst/>
                        </a:prstGeom>
                        <a:noFill/>
                        <a:ln>
                          <a:noFill/>
                        </a:ln>
                      </pic:spPr>
                    </pic:pic>
                  </a:graphicData>
                </a:graphic>
              </wp:inline>
            </w:drawing>
          </w:r>
          <w:r w:rsidR="004229AF" w:rsidRPr="001D3E43">
            <w:rPr>
              <w:rFonts w:ascii="Comic Sans MS" w:hAnsi="Comic Sans MS" w:cs="Arial"/>
              <w:color w:val="FF0000"/>
              <w:szCs w:val="22"/>
              <w:u w:val="single"/>
            </w:rPr>
            <w:br w:type="page"/>
          </w:r>
        </w:p>
      </w:sdtContent>
    </w:sdt>
    <w:sdt>
      <w:sdtPr>
        <w:rPr>
          <w:rFonts w:ascii="Comic Sans MS" w:eastAsia="Cambria" w:hAnsi="Comic Sans MS" w:cs="Times New Roman"/>
          <w:b w:val="0"/>
          <w:bCs w:val="0"/>
          <w:color w:val="auto"/>
          <w:sz w:val="22"/>
          <w:szCs w:val="24"/>
          <w:lang w:val="en-GB"/>
        </w:rPr>
        <w:id w:val="7550122"/>
        <w:docPartObj>
          <w:docPartGallery w:val="Table of Contents"/>
          <w:docPartUnique/>
        </w:docPartObj>
      </w:sdtPr>
      <w:sdtEndPr>
        <w:rPr>
          <w:sz w:val="20"/>
          <w:szCs w:val="20"/>
        </w:rPr>
      </w:sdtEndPr>
      <w:sdtContent>
        <w:p w14:paraId="3F601E59" w14:textId="77777777" w:rsidR="00974B96" w:rsidRPr="001D3E43" w:rsidRDefault="00974B96" w:rsidP="004C7A35">
          <w:pPr>
            <w:pStyle w:val="TOCHeading"/>
            <w:spacing w:before="0" w:line="360" w:lineRule="auto"/>
            <w:rPr>
              <w:rFonts w:ascii="Comic Sans MS" w:hAnsi="Comic Sans MS"/>
            </w:rPr>
          </w:pPr>
          <w:r w:rsidRPr="00117CB2">
            <w:t>Contents</w:t>
          </w:r>
        </w:p>
        <w:p w14:paraId="52F20B3C" w14:textId="77777777" w:rsidR="00622E08" w:rsidRDefault="000C3990">
          <w:pPr>
            <w:pStyle w:val="TOC1"/>
            <w:tabs>
              <w:tab w:val="right" w:leader="dot" w:pos="9010"/>
            </w:tabs>
            <w:rPr>
              <w:rFonts w:asciiTheme="minorHAnsi" w:eastAsiaTheme="minorEastAsia" w:hAnsiTheme="minorHAnsi" w:cstheme="minorBidi"/>
              <w:noProof/>
              <w:sz w:val="24"/>
              <w:lang w:val="en-US" w:eastAsia="ja-JP"/>
            </w:rPr>
          </w:pPr>
          <w:r w:rsidRPr="00C54AA0">
            <w:rPr>
              <w:rFonts w:ascii="Comic Sans MS" w:hAnsi="Comic Sans MS"/>
              <w:szCs w:val="22"/>
            </w:rPr>
            <w:fldChar w:fldCharType="begin"/>
          </w:r>
          <w:r w:rsidR="00974B96" w:rsidRPr="00C54AA0">
            <w:rPr>
              <w:rFonts w:ascii="Comic Sans MS" w:hAnsi="Comic Sans MS"/>
              <w:szCs w:val="22"/>
            </w:rPr>
            <w:instrText xml:space="preserve"> </w:instrText>
          </w:r>
          <w:r w:rsidR="00DA7737">
            <w:rPr>
              <w:rFonts w:ascii="Comic Sans MS" w:hAnsi="Comic Sans MS"/>
              <w:szCs w:val="22"/>
            </w:rPr>
            <w:instrText>TOC</w:instrText>
          </w:r>
          <w:r w:rsidR="00974B96" w:rsidRPr="00C54AA0">
            <w:rPr>
              <w:rFonts w:ascii="Comic Sans MS" w:hAnsi="Comic Sans MS"/>
              <w:szCs w:val="22"/>
            </w:rPr>
            <w:instrText xml:space="preserve"> \o "1-3" \h \z \u </w:instrText>
          </w:r>
          <w:r w:rsidRPr="00C54AA0">
            <w:rPr>
              <w:rFonts w:ascii="Comic Sans MS" w:hAnsi="Comic Sans MS"/>
              <w:szCs w:val="22"/>
            </w:rPr>
            <w:fldChar w:fldCharType="separate"/>
          </w:r>
          <w:r w:rsidR="00622E08" w:rsidRPr="00CC5B17">
            <w:rPr>
              <w:rFonts w:asciiTheme="majorHAnsi" w:hAnsiTheme="majorHAnsi"/>
              <w:noProof/>
            </w:rPr>
            <w:t>Welcome</w:t>
          </w:r>
          <w:r w:rsidR="00622E08">
            <w:rPr>
              <w:noProof/>
            </w:rPr>
            <w:tab/>
          </w:r>
          <w:r w:rsidR="00622E08">
            <w:rPr>
              <w:noProof/>
            </w:rPr>
            <w:fldChar w:fldCharType="begin"/>
          </w:r>
          <w:r w:rsidR="00622E08">
            <w:rPr>
              <w:noProof/>
            </w:rPr>
            <w:instrText xml:space="preserve"> PAGEREF _Toc399668487 \h </w:instrText>
          </w:r>
          <w:r w:rsidR="00622E08">
            <w:rPr>
              <w:noProof/>
            </w:rPr>
          </w:r>
          <w:r w:rsidR="00622E08">
            <w:rPr>
              <w:noProof/>
            </w:rPr>
            <w:fldChar w:fldCharType="separate"/>
          </w:r>
          <w:r w:rsidR="00622E08">
            <w:rPr>
              <w:noProof/>
            </w:rPr>
            <w:t>3</w:t>
          </w:r>
          <w:r w:rsidR="00622E08">
            <w:rPr>
              <w:noProof/>
            </w:rPr>
            <w:fldChar w:fldCharType="end"/>
          </w:r>
        </w:p>
        <w:p w14:paraId="2AA5D49D" w14:textId="77777777" w:rsidR="00622E08" w:rsidRDefault="00622E08">
          <w:pPr>
            <w:pStyle w:val="TOC1"/>
            <w:tabs>
              <w:tab w:val="right" w:leader="dot" w:pos="9010"/>
            </w:tabs>
            <w:rPr>
              <w:rFonts w:asciiTheme="minorHAnsi" w:eastAsiaTheme="minorEastAsia" w:hAnsiTheme="minorHAnsi" w:cstheme="minorBidi"/>
              <w:noProof/>
              <w:sz w:val="24"/>
              <w:lang w:val="en-US" w:eastAsia="ja-JP"/>
            </w:rPr>
          </w:pPr>
          <w:r w:rsidRPr="00CC5B17">
            <w:rPr>
              <w:rFonts w:asciiTheme="majorHAnsi" w:hAnsiTheme="majorHAnsi"/>
              <w:noProof/>
            </w:rPr>
            <w:t>Mission Statement of Trinity College Dublin</w:t>
          </w:r>
          <w:r>
            <w:rPr>
              <w:noProof/>
            </w:rPr>
            <w:tab/>
          </w:r>
          <w:r>
            <w:rPr>
              <w:noProof/>
            </w:rPr>
            <w:fldChar w:fldCharType="begin"/>
          </w:r>
          <w:r>
            <w:rPr>
              <w:noProof/>
            </w:rPr>
            <w:instrText xml:space="preserve"> PAGEREF _Toc399668488 \h </w:instrText>
          </w:r>
          <w:r>
            <w:rPr>
              <w:noProof/>
            </w:rPr>
          </w:r>
          <w:r>
            <w:rPr>
              <w:noProof/>
            </w:rPr>
            <w:fldChar w:fldCharType="separate"/>
          </w:r>
          <w:r>
            <w:rPr>
              <w:noProof/>
            </w:rPr>
            <w:t>4</w:t>
          </w:r>
          <w:r>
            <w:rPr>
              <w:noProof/>
            </w:rPr>
            <w:fldChar w:fldCharType="end"/>
          </w:r>
        </w:p>
        <w:p w14:paraId="36DA6061" w14:textId="77777777" w:rsidR="00622E08" w:rsidRDefault="00622E08">
          <w:pPr>
            <w:pStyle w:val="TOC1"/>
            <w:tabs>
              <w:tab w:val="right" w:leader="dot" w:pos="9010"/>
            </w:tabs>
            <w:rPr>
              <w:rFonts w:asciiTheme="minorHAnsi" w:eastAsiaTheme="minorEastAsia" w:hAnsiTheme="minorHAnsi" w:cstheme="minorBidi"/>
              <w:noProof/>
              <w:sz w:val="24"/>
              <w:lang w:val="en-US" w:eastAsia="ja-JP"/>
            </w:rPr>
          </w:pPr>
          <w:r w:rsidRPr="00CC5B17">
            <w:rPr>
              <w:rFonts w:asciiTheme="majorHAnsi" w:hAnsiTheme="majorHAnsi"/>
              <w:noProof/>
            </w:rPr>
            <w:t>Getting Started...</w:t>
          </w:r>
          <w:r>
            <w:rPr>
              <w:noProof/>
            </w:rPr>
            <w:tab/>
          </w:r>
          <w:r>
            <w:rPr>
              <w:noProof/>
            </w:rPr>
            <w:fldChar w:fldCharType="begin"/>
          </w:r>
          <w:r>
            <w:rPr>
              <w:noProof/>
            </w:rPr>
            <w:instrText xml:space="preserve"> PAGEREF _Toc399668489 \h </w:instrText>
          </w:r>
          <w:r>
            <w:rPr>
              <w:noProof/>
            </w:rPr>
          </w:r>
          <w:r>
            <w:rPr>
              <w:noProof/>
            </w:rPr>
            <w:fldChar w:fldCharType="separate"/>
          </w:r>
          <w:r>
            <w:rPr>
              <w:noProof/>
            </w:rPr>
            <w:t>5</w:t>
          </w:r>
          <w:r>
            <w:rPr>
              <w:noProof/>
            </w:rPr>
            <w:fldChar w:fldCharType="end"/>
          </w:r>
        </w:p>
        <w:p w14:paraId="72B03ECE"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Information on general procedures</w:t>
          </w:r>
          <w:r>
            <w:rPr>
              <w:noProof/>
            </w:rPr>
            <w:tab/>
          </w:r>
          <w:r>
            <w:rPr>
              <w:noProof/>
            </w:rPr>
            <w:fldChar w:fldCharType="begin"/>
          </w:r>
          <w:r>
            <w:rPr>
              <w:noProof/>
            </w:rPr>
            <w:instrText xml:space="preserve"> PAGEREF _Toc399668490 \h </w:instrText>
          </w:r>
          <w:r>
            <w:rPr>
              <w:noProof/>
            </w:rPr>
          </w:r>
          <w:r>
            <w:rPr>
              <w:noProof/>
            </w:rPr>
            <w:fldChar w:fldCharType="separate"/>
          </w:r>
          <w:r>
            <w:rPr>
              <w:noProof/>
            </w:rPr>
            <w:t>6</w:t>
          </w:r>
          <w:r>
            <w:rPr>
              <w:noProof/>
            </w:rPr>
            <w:fldChar w:fldCharType="end"/>
          </w:r>
        </w:p>
        <w:p w14:paraId="6E664F4E"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Information on leave policies</w:t>
          </w:r>
          <w:r>
            <w:rPr>
              <w:noProof/>
            </w:rPr>
            <w:tab/>
          </w:r>
          <w:r>
            <w:rPr>
              <w:noProof/>
            </w:rPr>
            <w:fldChar w:fldCharType="begin"/>
          </w:r>
          <w:r>
            <w:rPr>
              <w:noProof/>
            </w:rPr>
            <w:instrText xml:space="preserve"> PAGEREF _Toc399668491 \h </w:instrText>
          </w:r>
          <w:r>
            <w:rPr>
              <w:noProof/>
            </w:rPr>
          </w:r>
          <w:r>
            <w:rPr>
              <w:noProof/>
            </w:rPr>
            <w:fldChar w:fldCharType="separate"/>
          </w:r>
          <w:r>
            <w:rPr>
              <w:noProof/>
            </w:rPr>
            <w:t>6</w:t>
          </w:r>
          <w:r>
            <w:rPr>
              <w:noProof/>
            </w:rPr>
            <w:fldChar w:fldCharType="end"/>
          </w:r>
        </w:p>
        <w:p w14:paraId="65FD67E2"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Additional Information on: health, safety and other staff schemes and policies</w:t>
          </w:r>
          <w:r>
            <w:rPr>
              <w:noProof/>
            </w:rPr>
            <w:tab/>
          </w:r>
          <w:r>
            <w:rPr>
              <w:noProof/>
            </w:rPr>
            <w:fldChar w:fldCharType="begin"/>
          </w:r>
          <w:r>
            <w:rPr>
              <w:noProof/>
            </w:rPr>
            <w:instrText xml:space="preserve"> PAGEREF _Toc399668492 \h </w:instrText>
          </w:r>
          <w:r>
            <w:rPr>
              <w:noProof/>
            </w:rPr>
          </w:r>
          <w:r>
            <w:rPr>
              <w:noProof/>
            </w:rPr>
            <w:fldChar w:fldCharType="separate"/>
          </w:r>
          <w:r>
            <w:rPr>
              <w:noProof/>
            </w:rPr>
            <w:t>7</w:t>
          </w:r>
          <w:r>
            <w:rPr>
              <w:noProof/>
            </w:rPr>
            <w:fldChar w:fldCharType="end"/>
          </w:r>
        </w:p>
        <w:p w14:paraId="45872F61"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Commuting and Buying/Renting a Property</w:t>
          </w:r>
          <w:r>
            <w:rPr>
              <w:noProof/>
            </w:rPr>
            <w:tab/>
          </w:r>
          <w:r>
            <w:rPr>
              <w:noProof/>
            </w:rPr>
            <w:fldChar w:fldCharType="begin"/>
          </w:r>
          <w:r>
            <w:rPr>
              <w:noProof/>
            </w:rPr>
            <w:instrText xml:space="preserve"> PAGEREF _Toc399668493 \h </w:instrText>
          </w:r>
          <w:r>
            <w:rPr>
              <w:noProof/>
            </w:rPr>
          </w:r>
          <w:r>
            <w:rPr>
              <w:noProof/>
            </w:rPr>
            <w:fldChar w:fldCharType="separate"/>
          </w:r>
          <w:r>
            <w:rPr>
              <w:noProof/>
            </w:rPr>
            <w:t>8</w:t>
          </w:r>
          <w:r>
            <w:rPr>
              <w:noProof/>
            </w:rPr>
            <w:fldChar w:fldCharType="end"/>
          </w:r>
        </w:p>
        <w:p w14:paraId="6E3173C1"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Information on mentoring opportunities</w:t>
          </w:r>
          <w:r>
            <w:rPr>
              <w:noProof/>
            </w:rPr>
            <w:tab/>
          </w:r>
          <w:r>
            <w:rPr>
              <w:noProof/>
            </w:rPr>
            <w:fldChar w:fldCharType="begin"/>
          </w:r>
          <w:r>
            <w:rPr>
              <w:noProof/>
            </w:rPr>
            <w:instrText xml:space="preserve"> PAGEREF _Toc399668494 \h </w:instrText>
          </w:r>
          <w:r>
            <w:rPr>
              <w:noProof/>
            </w:rPr>
          </w:r>
          <w:r>
            <w:rPr>
              <w:noProof/>
            </w:rPr>
            <w:fldChar w:fldCharType="separate"/>
          </w:r>
          <w:r>
            <w:rPr>
              <w:noProof/>
            </w:rPr>
            <w:t>8</w:t>
          </w:r>
          <w:r>
            <w:rPr>
              <w:noProof/>
            </w:rPr>
            <w:fldChar w:fldCharType="end"/>
          </w:r>
        </w:p>
        <w:p w14:paraId="7A3292F1"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Information specific to new postdoctoral and other contract research staff</w:t>
          </w:r>
          <w:r>
            <w:rPr>
              <w:noProof/>
            </w:rPr>
            <w:tab/>
          </w:r>
          <w:r>
            <w:rPr>
              <w:noProof/>
            </w:rPr>
            <w:fldChar w:fldCharType="begin"/>
          </w:r>
          <w:r>
            <w:rPr>
              <w:noProof/>
            </w:rPr>
            <w:instrText xml:space="preserve"> PAGEREF _Toc399668495 \h </w:instrText>
          </w:r>
          <w:r>
            <w:rPr>
              <w:noProof/>
            </w:rPr>
          </w:r>
          <w:r>
            <w:rPr>
              <w:noProof/>
            </w:rPr>
            <w:fldChar w:fldCharType="separate"/>
          </w:r>
          <w:r>
            <w:rPr>
              <w:noProof/>
            </w:rPr>
            <w:t>9</w:t>
          </w:r>
          <w:r>
            <w:rPr>
              <w:noProof/>
            </w:rPr>
            <w:fldChar w:fldCharType="end"/>
          </w:r>
        </w:p>
        <w:p w14:paraId="013C340C" w14:textId="77777777" w:rsidR="00622E08" w:rsidRDefault="00622E08">
          <w:pPr>
            <w:pStyle w:val="TOC1"/>
            <w:tabs>
              <w:tab w:val="right" w:leader="dot" w:pos="9010"/>
            </w:tabs>
            <w:rPr>
              <w:rFonts w:asciiTheme="minorHAnsi" w:eastAsiaTheme="minorEastAsia" w:hAnsiTheme="minorHAnsi" w:cstheme="minorBidi"/>
              <w:noProof/>
              <w:sz w:val="24"/>
              <w:lang w:val="en-US" w:eastAsia="ja-JP"/>
            </w:rPr>
          </w:pPr>
          <w:r w:rsidRPr="00CC5B17">
            <w:rPr>
              <w:rFonts w:asciiTheme="majorHAnsi" w:hAnsiTheme="majorHAnsi"/>
              <w:noProof/>
            </w:rPr>
            <w:t>Getting to know the Campus</w:t>
          </w:r>
          <w:r>
            <w:rPr>
              <w:noProof/>
            </w:rPr>
            <w:tab/>
          </w:r>
          <w:r>
            <w:rPr>
              <w:noProof/>
            </w:rPr>
            <w:fldChar w:fldCharType="begin"/>
          </w:r>
          <w:r>
            <w:rPr>
              <w:noProof/>
            </w:rPr>
            <w:instrText xml:space="preserve"> PAGEREF _Toc399668496 \h </w:instrText>
          </w:r>
          <w:r>
            <w:rPr>
              <w:noProof/>
            </w:rPr>
          </w:r>
          <w:r>
            <w:rPr>
              <w:noProof/>
            </w:rPr>
            <w:fldChar w:fldCharType="separate"/>
          </w:r>
          <w:r>
            <w:rPr>
              <w:noProof/>
            </w:rPr>
            <w:t>10</w:t>
          </w:r>
          <w:r>
            <w:rPr>
              <w:noProof/>
            </w:rPr>
            <w:fldChar w:fldCharType="end"/>
          </w:r>
        </w:p>
        <w:p w14:paraId="7DA553A6"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Figure 1. Map of the Campus showing buildings mentioned in the text.</w:t>
          </w:r>
          <w:r>
            <w:rPr>
              <w:noProof/>
            </w:rPr>
            <w:tab/>
          </w:r>
          <w:r>
            <w:rPr>
              <w:noProof/>
            </w:rPr>
            <w:fldChar w:fldCharType="begin"/>
          </w:r>
          <w:r>
            <w:rPr>
              <w:noProof/>
            </w:rPr>
            <w:instrText xml:space="preserve"> PAGEREF _Toc399668497 \h </w:instrText>
          </w:r>
          <w:r>
            <w:rPr>
              <w:noProof/>
            </w:rPr>
          </w:r>
          <w:r>
            <w:rPr>
              <w:noProof/>
            </w:rPr>
            <w:fldChar w:fldCharType="separate"/>
          </w:r>
          <w:r>
            <w:rPr>
              <w:noProof/>
            </w:rPr>
            <w:t>10</w:t>
          </w:r>
          <w:r>
            <w:rPr>
              <w:noProof/>
            </w:rPr>
            <w:fldChar w:fldCharType="end"/>
          </w:r>
        </w:p>
        <w:p w14:paraId="4A86F659" w14:textId="77777777" w:rsidR="00622E08" w:rsidRDefault="00622E08">
          <w:pPr>
            <w:pStyle w:val="TOC1"/>
            <w:tabs>
              <w:tab w:val="right" w:leader="dot" w:pos="9010"/>
            </w:tabs>
            <w:rPr>
              <w:rFonts w:asciiTheme="minorHAnsi" w:eastAsiaTheme="minorEastAsia" w:hAnsiTheme="minorHAnsi" w:cstheme="minorBidi"/>
              <w:noProof/>
              <w:sz w:val="24"/>
              <w:lang w:val="en-US" w:eastAsia="ja-JP"/>
            </w:rPr>
          </w:pPr>
          <w:r w:rsidRPr="00CC5B17">
            <w:rPr>
              <w:rFonts w:asciiTheme="majorHAnsi" w:hAnsiTheme="majorHAnsi"/>
              <w:noProof/>
            </w:rPr>
            <w:t>Key College Buildings and Resources</w:t>
          </w:r>
          <w:r>
            <w:rPr>
              <w:noProof/>
            </w:rPr>
            <w:tab/>
          </w:r>
          <w:r>
            <w:rPr>
              <w:noProof/>
            </w:rPr>
            <w:fldChar w:fldCharType="begin"/>
          </w:r>
          <w:r>
            <w:rPr>
              <w:noProof/>
            </w:rPr>
            <w:instrText xml:space="preserve"> PAGEREF _Toc399668498 \h </w:instrText>
          </w:r>
          <w:r>
            <w:rPr>
              <w:noProof/>
            </w:rPr>
          </w:r>
          <w:r>
            <w:rPr>
              <w:noProof/>
            </w:rPr>
            <w:fldChar w:fldCharType="separate"/>
          </w:r>
          <w:r>
            <w:rPr>
              <w:noProof/>
            </w:rPr>
            <w:t>11</w:t>
          </w:r>
          <w:r>
            <w:rPr>
              <w:noProof/>
            </w:rPr>
            <w:fldChar w:fldCharType="end"/>
          </w:r>
        </w:p>
        <w:p w14:paraId="36A5A10E"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lang w:val="en-IE"/>
            </w:rPr>
            <w:t>College Library</w:t>
          </w:r>
          <w:r>
            <w:rPr>
              <w:noProof/>
            </w:rPr>
            <w:tab/>
          </w:r>
          <w:r>
            <w:rPr>
              <w:noProof/>
            </w:rPr>
            <w:fldChar w:fldCharType="begin"/>
          </w:r>
          <w:r>
            <w:rPr>
              <w:noProof/>
            </w:rPr>
            <w:instrText xml:space="preserve"> PAGEREF _Toc399668499 \h </w:instrText>
          </w:r>
          <w:r>
            <w:rPr>
              <w:noProof/>
            </w:rPr>
          </w:r>
          <w:r>
            <w:rPr>
              <w:noProof/>
            </w:rPr>
            <w:fldChar w:fldCharType="separate"/>
          </w:r>
          <w:r>
            <w:rPr>
              <w:noProof/>
            </w:rPr>
            <w:t>11</w:t>
          </w:r>
          <w:r>
            <w:rPr>
              <w:noProof/>
            </w:rPr>
            <w:fldChar w:fldCharType="end"/>
          </w:r>
        </w:p>
        <w:p w14:paraId="0B205F12"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lang w:val="en-IE"/>
            </w:rPr>
            <w:t>Centre for Academic Practice and Student Learning (CAPSL)</w:t>
          </w:r>
          <w:r>
            <w:rPr>
              <w:noProof/>
            </w:rPr>
            <w:tab/>
          </w:r>
          <w:r>
            <w:rPr>
              <w:noProof/>
            </w:rPr>
            <w:fldChar w:fldCharType="begin"/>
          </w:r>
          <w:r>
            <w:rPr>
              <w:noProof/>
            </w:rPr>
            <w:instrText xml:space="preserve"> PAGEREF _Toc399668500 \h </w:instrText>
          </w:r>
          <w:r>
            <w:rPr>
              <w:noProof/>
            </w:rPr>
          </w:r>
          <w:r>
            <w:rPr>
              <w:noProof/>
            </w:rPr>
            <w:fldChar w:fldCharType="separate"/>
          </w:r>
          <w:r>
            <w:rPr>
              <w:noProof/>
            </w:rPr>
            <w:t>11</w:t>
          </w:r>
          <w:r>
            <w:rPr>
              <w:noProof/>
            </w:rPr>
            <w:fldChar w:fldCharType="end"/>
          </w:r>
        </w:p>
        <w:p w14:paraId="73EBE5DD"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lang w:val="en-IE"/>
            </w:rPr>
            <w:t>College Health Centre</w:t>
          </w:r>
          <w:r>
            <w:rPr>
              <w:noProof/>
            </w:rPr>
            <w:tab/>
          </w:r>
          <w:r>
            <w:rPr>
              <w:noProof/>
            </w:rPr>
            <w:fldChar w:fldCharType="begin"/>
          </w:r>
          <w:r>
            <w:rPr>
              <w:noProof/>
            </w:rPr>
            <w:instrText xml:space="preserve"> PAGEREF _Toc399668501 \h </w:instrText>
          </w:r>
          <w:r>
            <w:rPr>
              <w:noProof/>
            </w:rPr>
          </w:r>
          <w:r>
            <w:rPr>
              <w:noProof/>
            </w:rPr>
            <w:fldChar w:fldCharType="separate"/>
          </w:r>
          <w:r>
            <w:rPr>
              <w:noProof/>
            </w:rPr>
            <w:t>12</w:t>
          </w:r>
          <w:r>
            <w:rPr>
              <w:noProof/>
            </w:rPr>
            <w:fldChar w:fldCharType="end"/>
          </w:r>
        </w:p>
        <w:p w14:paraId="3BDE558F"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lang w:val="en-IE"/>
            </w:rPr>
            <w:t>Sports Centre</w:t>
          </w:r>
          <w:r>
            <w:rPr>
              <w:noProof/>
            </w:rPr>
            <w:tab/>
          </w:r>
          <w:r>
            <w:rPr>
              <w:noProof/>
            </w:rPr>
            <w:fldChar w:fldCharType="begin"/>
          </w:r>
          <w:r>
            <w:rPr>
              <w:noProof/>
            </w:rPr>
            <w:instrText xml:space="preserve"> PAGEREF _Toc399668502 \h </w:instrText>
          </w:r>
          <w:r>
            <w:rPr>
              <w:noProof/>
            </w:rPr>
          </w:r>
          <w:r>
            <w:rPr>
              <w:noProof/>
            </w:rPr>
            <w:fldChar w:fldCharType="separate"/>
          </w:r>
          <w:r>
            <w:rPr>
              <w:noProof/>
            </w:rPr>
            <w:t>12</w:t>
          </w:r>
          <w:r>
            <w:rPr>
              <w:noProof/>
            </w:rPr>
            <w:fldChar w:fldCharType="end"/>
          </w:r>
        </w:p>
        <w:p w14:paraId="5B85159B"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Information System Services (ISS)</w:t>
          </w:r>
          <w:r>
            <w:rPr>
              <w:noProof/>
            </w:rPr>
            <w:tab/>
          </w:r>
          <w:r>
            <w:rPr>
              <w:noProof/>
            </w:rPr>
            <w:fldChar w:fldCharType="begin"/>
          </w:r>
          <w:r>
            <w:rPr>
              <w:noProof/>
            </w:rPr>
            <w:instrText xml:space="preserve"> PAGEREF _Toc399668503 \h </w:instrText>
          </w:r>
          <w:r>
            <w:rPr>
              <w:noProof/>
            </w:rPr>
          </w:r>
          <w:r>
            <w:rPr>
              <w:noProof/>
            </w:rPr>
            <w:fldChar w:fldCharType="separate"/>
          </w:r>
          <w:r>
            <w:rPr>
              <w:noProof/>
            </w:rPr>
            <w:t>12</w:t>
          </w:r>
          <w:r>
            <w:rPr>
              <w:noProof/>
            </w:rPr>
            <w:fldChar w:fldCharType="end"/>
          </w:r>
        </w:p>
        <w:p w14:paraId="1B9AC02A"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Financial Services Division</w:t>
          </w:r>
          <w:r>
            <w:rPr>
              <w:noProof/>
            </w:rPr>
            <w:tab/>
          </w:r>
          <w:r>
            <w:rPr>
              <w:noProof/>
            </w:rPr>
            <w:fldChar w:fldCharType="begin"/>
          </w:r>
          <w:r>
            <w:rPr>
              <w:noProof/>
            </w:rPr>
            <w:instrText xml:space="preserve"> PAGEREF _Toc399668504 \h </w:instrText>
          </w:r>
          <w:r>
            <w:rPr>
              <w:noProof/>
            </w:rPr>
          </w:r>
          <w:r>
            <w:rPr>
              <w:noProof/>
            </w:rPr>
            <w:fldChar w:fldCharType="separate"/>
          </w:r>
          <w:r>
            <w:rPr>
              <w:noProof/>
            </w:rPr>
            <w:t>13</w:t>
          </w:r>
          <w:r>
            <w:rPr>
              <w:noProof/>
            </w:rPr>
            <w:fldChar w:fldCharType="end"/>
          </w:r>
        </w:p>
        <w:p w14:paraId="1ACAD178"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Human Resources Office</w:t>
          </w:r>
          <w:r>
            <w:rPr>
              <w:noProof/>
            </w:rPr>
            <w:tab/>
          </w:r>
          <w:r>
            <w:rPr>
              <w:noProof/>
            </w:rPr>
            <w:fldChar w:fldCharType="begin"/>
          </w:r>
          <w:r>
            <w:rPr>
              <w:noProof/>
            </w:rPr>
            <w:instrText xml:space="preserve"> PAGEREF _Toc399668505 \h </w:instrText>
          </w:r>
          <w:r>
            <w:rPr>
              <w:noProof/>
            </w:rPr>
          </w:r>
          <w:r>
            <w:rPr>
              <w:noProof/>
            </w:rPr>
            <w:fldChar w:fldCharType="separate"/>
          </w:r>
          <w:r>
            <w:rPr>
              <w:noProof/>
            </w:rPr>
            <w:t>13</w:t>
          </w:r>
          <w:r>
            <w:rPr>
              <w:noProof/>
            </w:rPr>
            <w:fldChar w:fldCharType="end"/>
          </w:r>
        </w:p>
        <w:p w14:paraId="71D2A3A2"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College Officers</w:t>
          </w:r>
          <w:r>
            <w:rPr>
              <w:noProof/>
            </w:rPr>
            <w:tab/>
          </w:r>
          <w:r>
            <w:rPr>
              <w:noProof/>
            </w:rPr>
            <w:fldChar w:fldCharType="begin"/>
          </w:r>
          <w:r>
            <w:rPr>
              <w:noProof/>
            </w:rPr>
            <w:instrText xml:space="preserve"> PAGEREF _Toc399668506 \h </w:instrText>
          </w:r>
          <w:r>
            <w:rPr>
              <w:noProof/>
            </w:rPr>
          </w:r>
          <w:r>
            <w:rPr>
              <w:noProof/>
            </w:rPr>
            <w:fldChar w:fldCharType="separate"/>
          </w:r>
          <w:r>
            <w:rPr>
              <w:noProof/>
            </w:rPr>
            <w:t>13</w:t>
          </w:r>
          <w:r>
            <w:rPr>
              <w:noProof/>
            </w:rPr>
            <w:fldChar w:fldCharType="end"/>
          </w:r>
        </w:p>
        <w:p w14:paraId="38DC8326" w14:textId="77777777" w:rsidR="00622E08" w:rsidRDefault="00622E08">
          <w:pPr>
            <w:pStyle w:val="TOC1"/>
            <w:tabs>
              <w:tab w:val="right" w:leader="dot" w:pos="9010"/>
            </w:tabs>
            <w:rPr>
              <w:rFonts w:asciiTheme="minorHAnsi" w:eastAsiaTheme="minorEastAsia" w:hAnsiTheme="minorHAnsi" w:cstheme="minorBidi"/>
              <w:noProof/>
              <w:sz w:val="24"/>
              <w:lang w:val="en-US" w:eastAsia="ja-JP"/>
            </w:rPr>
          </w:pPr>
          <w:r w:rsidRPr="00CC5B17">
            <w:rPr>
              <w:rFonts w:asciiTheme="majorHAnsi" w:hAnsiTheme="majorHAnsi"/>
              <w:noProof/>
            </w:rPr>
            <w:t>School of Natural Sciences: specific information</w:t>
          </w:r>
          <w:r>
            <w:rPr>
              <w:noProof/>
            </w:rPr>
            <w:tab/>
          </w:r>
          <w:r>
            <w:rPr>
              <w:noProof/>
            </w:rPr>
            <w:fldChar w:fldCharType="begin"/>
          </w:r>
          <w:r>
            <w:rPr>
              <w:noProof/>
            </w:rPr>
            <w:instrText xml:space="preserve"> PAGEREF _Toc399668507 \h </w:instrText>
          </w:r>
          <w:r>
            <w:rPr>
              <w:noProof/>
            </w:rPr>
          </w:r>
          <w:r>
            <w:rPr>
              <w:noProof/>
            </w:rPr>
            <w:fldChar w:fldCharType="separate"/>
          </w:r>
          <w:r>
            <w:rPr>
              <w:noProof/>
            </w:rPr>
            <w:t>14</w:t>
          </w:r>
          <w:r>
            <w:rPr>
              <w:noProof/>
            </w:rPr>
            <w:fldChar w:fldCharType="end"/>
          </w:r>
        </w:p>
        <w:p w14:paraId="7EA02809"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Physical Location of the School</w:t>
          </w:r>
          <w:r>
            <w:rPr>
              <w:noProof/>
            </w:rPr>
            <w:tab/>
          </w:r>
          <w:r>
            <w:rPr>
              <w:noProof/>
            </w:rPr>
            <w:fldChar w:fldCharType="begin"/>
          </w:r>
          <w:r>
            <w:rPr>
              <w:noProof/>
            </w:rPr>
            <w:instrText xml:space="preserve"> PAGEREF _Toc399668508 \h </w:instrText>
          </w:r>
          <w:r>
            <w:rPr>
              <w:noProof/>
            </w:rPr>
          </w:r>
          <w:r>
            <w:rPr>
              <w:noProof/>
            </w:rPr>
            <w:fldChar w:fldCharType="separate"/>
          </w:r>
          <w:r>
            <w:rPr>
              <w:noProof/>
            </w:rPr>
            <w:t>14</w:t>
          </w:r>
          <w:r>
            <w:rPr>
              <w:noProof/>
            </w:rPr>
            <w:fldChar w:fldCharType="end"/>
          </w:r>
        </w:p>
        <w:p w14:paraId="612CDC4D"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Figure 2. Map of the School of Natural Sciences.</w:t>
          </w:r>
          <w:r>
            <w:rPr>
              <w:noProof/>
            </w:rPr>
            <w:tab/>
          </w:r>
          <w:r>
            <w:rPr>
              <w:noProof/>
            </w:rPr>
            <w:fldChar w:fldCharType="begin"/>
          </w:r>
          <w:r>
            <w:rPr>
              <w:noProof/>
            </w:rPr>
            <w:instrText xml:space="preserve"> PAGEREF _Toc399668509 \h </w:instrText>
          </w:r>
          <w:r>
            <w:rPr>
              <w:noProof/>
            </w:rPr>
          </w:r>
          <w:r>
            <w:rPr>
              <w:noProof/>
            </w:rPr>
            <w:fldChar w:fldCharType="separate"/>
          </w:r>
          <w:r>
            <w:rPr>
              <w:noProof/>
            </w:rPr>
            <w:t>16</w:t>
          </w:r>
          <w:r>
            <w:rPr>
              <w:noProof/>
            </w:rPr>
            <w:fldChar w:fldCharType="end"/>
          </w:r>
        </w:p>
        <w:p w14:paraId="110C59B5"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Administrative Staff</w:t>
          </w:r>
          <w:r>
            <w:rPr>
              <w:noProof/>
            </w:rPr>
            <w:tab/>
          </w:r>
          <w:r>
            <w:rPr>
              <w:noProof/>
            </w:rPr>
            <w:fldChar w:fldCharType="begin"/>
          </w:r>
          <w:r>
            <w:rPr>
              <w:noProof/>
            </w:rPr>
            <w:instrText xml:space="preserve"> PAGEREF _Toc399668510 \h </w:instrText>
          </w:r>
          <w:r>
            <w:rPr>
              <w:noProof/>
            </w:rPr>
          </w:r>
          <w:r>
            <w:rPr>
              <w:noProof/>
            </w:rPr>
            <w:fldChar w:fldCharType="separate"/>
          </w:r>
          <w:r>
            <w:rPr>
              <w:noProof/>
            </w:rPr>
            <w:t>17</w:t>
          </w:r>
          <w:r>
            <w:rPr>
              <w:noProof/>
            </w:rPr>
            <w:fldChar w:fldCharType="end"/>
          </w:r>
        </w:p>
        <w:p w14:paraId="21DA1F2A"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Administrative Structure of the School</w:t>
          </w:r>
          <w:r>
            <w:rPr>
              <w:noProof/>
            </w:rPr>
            <w:tab/>
          </w:r>
          <w:r>
            <w:rPr>
              <w:noProof/>
            </w:rPr>
            <w:fldChar w:fldCharType="begin"/>
          </w:r>
          <w:r>
            <w:rPr>
              <w:noProof/>
            </w:rPr>
            <w:instrText xml:space="preserve"> PAGEREF _Toc399668511 \h </w:instrText>
          </w:r>
          <w:r>
            <w:rPr>
              <w:noProof/>
            </w:rPr>
          </w:r>
          <w:r>
            <w:rPr>
              <w:noProof/>
            </w:rPr>
            <w:fldChar w:fldCharType="separate"/>
          </w:r>
          <w:r>
            <w:rPr>
              <w:noProof/>
            </w:rPr>
            <w:t>18</w:t>
          </w:r>
          <w:r>
            <w:rPr>
              <w:noProof/>
            </w:rPr>
            <w:fldChar w:fldCharType="end"/>
          </w:r>
        </w:p>
        <w:p w14:paraId="47EA60C1"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Figure 3. Organisational chart of the School (excluding centres).</w:t>
          </w:r>
          <w:r>
            <w:rPr>
              <w:noProof/>
            </w:rPr>
            <w:tab/>
          </w:r>
          <w:r>
            <w:rPr>
              <w:noProof/>
            </w:rPr>
            <w:fldChar w:fldCharType="begin"/>
          </w:r>
          <w:r>
            <w:rPr>
              <w:noProof/>
            </w:rPr>
            <w:instrText xml:space="preserve"> PAGEREF _Toc399668512 \h </w:instrText>
          </w:r>
          <w:r>
            <w:rPr>
              <w:noProof/>
            </w:rPr>
          </w:r>
          <w:r>
            <w:rPr>
              <w:noProof/>
            </w:rPr>
            <w:fldChar w:fldCharType="separate"/>
          </w:r>
          <w:r>
            <w:rPr>
              <w:noProof/>
            </w:rPr>
            <w:t>19</w:t>
          </w:r>
          <w:r>
            <w:rPr>
              <w:noProof/>
            </w:rPr>
            <w:fldChar w:fldCharType="end"/>
          </w:r>
        </w:p>
        <w:p w14:paraId="058EA56F"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Purchasing Items: Chief Technical Officers</w:t>
          </w:r>
          <w:r>
            <w:rPr>
              <w:noProof/>
            </w:rPr>
            <w:tab/>
          </w:r>
          <w:r>
            <w:rPr>
              <w:noProof/>
            </w:rPr>
            <w:fldChar w:fldCharType="begin"/>
          </w:r>
          <w:r>
            <w:rPr>
              <w:noProof/>
            </w:rPr>
            <w:instrText xml:space="preserve"> PAGEREF _Toc399668513 \h </w:instrText>
          </w:r>
          <w:r>
            <w:rPr>
              <w:noProof/>
            </w:rPr>
          </w:r>
          <w:r>
            <w:rPr>
              <w:noProof/>
            </w:rPr>
            <w:fldChar w:fldCharType="separate"/>
          </w:r>
          <w:r>
            <w:rPr>
              <w:noProof/>
            </w:rPr>
            <w:t>20</w:t>
          </w:r>
          <w:r>
            <w:rPr>
              <w:noProof/>
            </w:rPr>
            <w:fldChar w:fldCharType="end"/>
          </w:r>
        </w:p>
        <w:p w14:paraId="4C6D3438"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Diversity and Inclusion</w:t>
          </w:r>
          <w:r>
            <w:rPr>
              <w:noProof/>
            </w:rPr>
            <w:tab/>
          </w:r>
          <w:r>
            <w:rPr>
              <w:noProof/>
            </w:rPr>
            <w:fldChar w:fldCharType="begin"/>
          </w:r>
          <w:r>
            <w:rPr>
              <w:noProof/>
            </w:rPr>
            <w:instrText xml:space="preserve"> PAGEREF _Toc399668514 \h </w:instrText>
          </w:r>
          <w:r>
            <w:rPr>
              <w:noProof/>
            </w:rPr>
          </w:r>
          <w:r>
            <w:rPr>
              <w:noProof/>
            </w:rPr>
            <w:fldChar w:fldCharType="separate"/>
          </w:r>
          <w:r>
            <w:rPr>
              <w:noProof/>
            </w:rPr>
            <w:t>21</w:t>
          </w:r>
          <w:r>
            <w:rPr>
              <w:noProof/>
            </w:rPr>
            <w:fldChar w:fldCharType="end"/>
          </w:r>
        </w:p>
        <w:p w14:paraId="14791838"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Athena SWAN</w:t>
          </w:r>
          <w:r>
            <w:rPr>
              <w:noProof/>
            </w:rPr>
            <w:tab/>
          </w:r>
          <w:r>
            <w:rPr>
              <w:noProof/>
            </w:rPr>
            <w:fldChar w:fldCharType="begin"/>
          </w:r>
          <w:r>
            <w:rPr>
              <w:noProof/>
            </w:rPr>
            <w:instrText xml:space="preserve"> PAGEREF _Toc399668515 \h </w:instrText>
          </w:r>
          <w:r>
            <w:rPr>
              <w:noProof/>
            </w:rPr>
          </w:r>
          <w:r>
            <w:rPr>
              <w:noProof/>
            </w:rPr>
            <w:fldChar w:fldCharType="separate"/>
          </w:r>
          <w:r>
            <w:rPr>
              <w:noProof/>
            </w:rPr>
            <w:t>21</w:t>
          </w:r>
          <w:r>
            <w:rPr>
              <w:noProof/>
            </w:rPr>
            <w:fldChar w:fldCharType="end"/>
          </w:r>
        </w:p>
        <w:p w14:paraId="04A2E7F3" w14:textId="77777777" w:rsidR="00622E08" w:rsidRDefault="00622E08">
          <w:pPr>
            <w:pStyle w:val="TOC2"/>
            <w:rPr>
              <w:rFonts w:asciiTheme="minorHAnsi" w:eastAsiaTheme="minorEastAsia" w:hAnsiTheme="minorHAnsi" w:cstheme="minorBidi"/>
              <w:noProof/>
              <w:sz w:val="24"/>
              <w:szCs w:val="24"/>
              <w:lang w:val="en-US" w:eastAsia="ja-JP"/>
            </w:rPr>
          </w:pPr>
          <w:r w:rsidRPr="00CC5B17">
            <w:rPr>
              <w:rFonts w:asciiTheme="majorHAnsi" w:hAnsiTheme="majorHAnsi"/>
              <w:noProof/>
            </w:rPr>
            <w:t>Best of Luck!</w:t>
          </w:r>
          <w:r>
            <w:rPr>
              <w:noProof/>
            </w:rPr>
            <w:tab/>
          </w:r>
          <w:r>
            <w:rPr>
              <w:noProof/>
            </w:rPr>
            <w:fldChar w:fldCharType="begin"/>
          </w:r>
          <w:r>
            <w:rPr>
              <w:noProof/>
            </w:rPr>
            <w:instrText xml:space="preserve"> PAGEREF _Toc399668516 \h </w:instrText>
          </w:r>
          <w:r>
            <w:rPr>
              <w:noProof/>
            </w:rPr>
          </w:r>
          <w:r>
            <w:rPr>
              <w:noProof/>
            </w:rPr>
            <w:fldChar w:fldCharType="separate"/>
          </w:r>
          <w:r>
            <w:rPr>
              <w:noProof/>
            </w:rPr>
            <w:t>22</w:t>
          </w:r>
          <w:r>
            <w:rPr>
              <w:noProof/>
            </w:rPr>
            <w:fldChar w:fldCharType="end"/>
          </w:r>
        </w:p>
        <w:p w14:paraId="380EE537" w14:textId="77777777" w:rsidR="00AF7D14" w:rsidRPr="00C54AA0" w:rsidRDefault="000C3990" w:rsidP="004C7A35">
          <w:pPr>
            <w:spacing w:after="0"/>
            <w:rPr>
              <w:rFonts w:ascii="Comic Sans MS" w:hAnsi="Comic Sans MS"/>
              <w:sz w:val="20"/>
              <w:szCs w:val="20"/>
            </w:rPr>
          </w:pPr>
          <w:r w:rsidRPr="00C54AA0">
            <w:rPr>
              <w:rFonts w:ascii="Comic Sans MS" w:hAnsi="Comic Sans MS"/>
              <w:szCs w:val="22"/>
            </w:rPr>
            <w:fldChar w:fldCharType="end"/>
          </w:r>
        </w:p>
        <w:p w14:paraId="2E7C3C02" w14:textId="77777777" w:rsidR="00EF3F88" w:rsidRPr="00C54AA0" w:rsidRDefault="00B2474D" w:rsidP="00AF7D14">
          <w:pPr>
            <w:rPr>
              <w:rFonts w:ascii="Comic Sans MS" w:hAnsi="Comic Sans MS"/>
              <w:sz w:val="20"/>
              <w:szCs w:val="20"/>
            </w:rPr>
            <w:sectPr w:rsidR="00EF3F88" w:rsidRPr="00C54AA0" w:rsidSect="00B82ABB">
              <w:footerReference w:type="default" r:id="rId10"/>
              <w:headerReference w:type="first" r:id="rId11"/>
              <w:pgSz w:w="11900" w:h="16840"/>
              <w:pgMar w:top="1440" w:right="1440" w:bottom="1440" w:left="1440" w:header="709" w:footer="709" w:gutter="0"/>
              <w:cols w:space="708"/>
              <w:titlePg/>
              <w:docGrid w:linePitch="299"/>
            </w:sectPr>
          </w:pPr>
        </w:p>
      </w:sdtContent>
    </w:sdt>
    <w:p w14:paraId="6F16E813" w14:textId="77777777" w:rsidR="00B82ABB" w:rsidRPr="00C54AA0" w:rsidRDefault="00B82ABB" w:rsidP="004229AF">
      <w:pPr>
        <w:spacing w:after="0"/>
        <w:rPr>
          <w:rFonts w:ascii="Comic Sans MS" w:hAnsi="Comic Sans MS" w:cs="Arial"/>
          <w:sz w:val="20"/>
          <w:szCs w:val="20"/>
          <w:u w:val="single"/>
        </w:rPr>
        <w:sectPr w:rsidR="00B82ABB" w:rsidRPr="00C54AA0" w:rsidSect="00EF3F88">
          <w:type w:val="continuous"/>
          <w:pgSz w:w="11900" w:h="16840"/>
          <w:pgMar w:top="1440" w:right="1440" w:bottom="1440" w:left="1440" w:header="709" w:footer="709" w:gutter="0"/>
          <w:cols w:space="708"/>
          <w:titlePg/>
          <w:docGrid w:linePitch="299"/>
        </w:sectPr>
      </w:pPr>
    </w:p>
    <w:p w14:paraId="5CD20874" w14:textId="77777777" w:rsidR="00B82ABB" w:rsidRPr="00C54AA0" w:rsidRDefault="00EF3F88" w:rsidP="00622E08">
      <w:pPr>
        <w:pStyle w:val="Heading1"/>
        <w:spacing w:after="240"/>
        <w:jc w:val="both"/>
        <w:rPr>
          <w:rFonts w:asciiTheme="majorHAnsi" w:hAnsiTheme="majorHAnsi"/>
        </w:rPr>
      </w:pPr>
      <w:bookmarkStart w:id="1" w:name="_Toc399668487"/>
      <w:r w:rsidRPr="00C54AA0">
        <w:rPr>
          <w:rFonts w:asciiTheme="majorHAnsi" w:hAnsiTheme="majorHAnsi"/>
        </w:rPr>
        <w:lastRenderedPageBreak/>
        <w:t>Welcome</w:t>
      </w:r>
      <w:bookmarkEnd w:id="1"/>
    </w:p>
    <w:p w14:paraId="009B252F" w14:textId="5751C67B" w:rsidR="006E6594" w:rsidRPr="00C54AA0" w:rsidRDefault="006E6594" w:rsidP="00622E08">
      <w:pPr>
        <w:spacing w:after="360"/>
        <w:jc w:val="both"/>
        <w:rPr>
          <w:rFonts w:asciiTheme="majorHAnsi" w:hAnsiTheme="majorHAnsi"/>
          <w:sz w:val="24"/>
        </w:rPr>
      </w:pPr>
      <w:r w:rsidRPr="00C54AA0">
        <w:rPr>
          <w:rFonts w:asciiTheme="majorHAnsi" w:hAnsiTheme="majorHAnsi"/>
          <w:sz w:val="24"/>
        </w:rPr>
        <w:t>Welcome to the School of Natural Sciences.</w:t>
      </w:r>
      <w:r w:rsidR="00F92A1C" w:rsidRPr="00C54AA0">
        <w:rPr>
          <w:rFonts w:asciiTheme="majorHAnsi" w:hAnsiTheme="majorHAnsi"/>
          <w:sz w:val="24"/>
        </w:rPr>
        <w:t xml:space="preserve"> T</w:t>
      </w:r>
      <w:r w:rsidR="008A0444">
        <w:rPr>
          <w:rFonts w:asciiTheme="majorHAnsi" w:hAnsiTheme="majorHAnsi"/>
          <w:sz w:val="24"/>
        </w:rPr>
        <w:t>he ca. 46</w:t>
      </w:r>
      <w:r w:rsidR="008A674B" w:rsidRPr="00C54AA0">
        <w:rPr>
          <w:rFonts w:asciiTheme="majorHAnsi" w:hAnsiTheme="majorHAnsi"/>
          <w:sz w:val="24"/>
        </w:rPr>
        <w:t xml:space="preserve"> principal investigators,</w:t>
      </w:r>
      <w:r w:rsidR="00F92A1C" w:rsidRPr="00C54AA0">
        <w:rPr>
          <w:rFonts w:asciiTheme="majorHAnsi" w:hAnsiTheme="majorHAnsi"/>
          <w:sz w:val="24"/>
        </w:rPr>
        <w:t xml:space="preserve"> ca. 15 postdoctoral fellows</w:t>
      </w:r>
      <w:r w:rsidR="008A674B" w:rsidRPr="00C54AA0">
        <w:rPr>
          <w:rFonts w:asciiTheme="majorHAnsi" w:hAnsiTheme="majorHAnsi"/>
          <w:sz w:val="24"/>
        </w:rPr>
        <w:t xml:space="preserve"> and ca. 140 graduate students</w:t>
      </w:r>
      <w:r w:rsidR="00F92A1C" w:rsidRPr="00C54AA0">
        <w:rPr>
          <w:rFonts w:asciiTheme="majorHAnsi" w:hAnsiTheme="majorHAnsi"/>
          <w:sz w:val="24"/>
        </w:rPr>
        <w:t xml:space="preserve"> </w:t>
      </w:r>
      <w:r w:rsidR="0076660B" w:rsidRPr="00C54AA0">
        <w:rPr>
          <w:rFonts w:asciiTheme="majorHAnsi" w:hAnsiTheme="majorHAnsi"/>
          <w:sz w:val="24"/>
        </w:rPr>
        <w:t xml:space="preserve">in our School </w:t>
      </w:r>
      <w:r w:rsidR="00F92A1C" w:rsidRPr="00C54AA0">
        <w:rPr>
          <w:rFonts w:asciiTheme="majorHAnsi" w:hAnsiTheme="majorHAnsi"/>
          <w:sz w:val="24"/>
        </w:rPr>
        <w:t xml:space="preserve">conduct research covering the biological, physical and social sciences </w:t>
      </w:r>
      <w:r w:rsidR="00117CB2" w:rsidRPr="00C54AA0">
        <w:rPr>
          <w:rFonts w:asciiTheme="majorHAnsi" w:hAnsiTheme="majorHAnsi"/>
          <w:sz w:val="24"/>
        </w:rPr>
        <w:t xml:space="preserve">– </w:t>
      </w:r>
      <w:r w:rsidR="00F92A1C" w:rsidRPr="00C54AA0">
        <w:rPr>
          <w:rFonts w:asciiTheme="majorHAnsi" w:hAnsiTheme="majorHAnsi"/>
          <w:sz w:val="24"/>
        </w:rPr>
        <w:t>our School is truly multi-disciplinary. Built around the disciplines of Botany, Geography, Geology and Zoology along with the</w:t>
      </w:r>
      <w:r w:rsidR="00C424C6">
        <w:rPr>
          <w:rFonts w:asciiTheme="majorHAnsi" w:hAnsiTheme="majorHAnsi"/>
          <w:sz w:val="24"/>
        </w:rPr>
        <w:t xml:space="preserve"> Trinity</w:t>
      </w:r>
      <w:r w:rsidR="00F92A1C" w:rsidRPr="00C54AA0">
        <w:rPr>
          <w:rFonts w:asciiTheme="majorHAnsi" w:hAnsiTheme="majorHAnsi"/>
          <w:sz w:val="24"/>
        </w:rPr>
        <w:t xml:space="preserve"> Centre for the Environment </w:t>
      </w:r>
      <w:r w:rsidR="009A5208" w:rsidRPr="00C54AA0">
        <w:rPr>
          <w:rFonts w:asciiTheme="majorHAnsi" w:hAnsiTheme="majorHAnsi"/>
          <w:sz w:val="24"/>
        </w:rPr>
        <w:t xml:space="preserve">and the </w:t>
      </w:r>
      <w:r w:rsidR="000414B4">
        <w:rPr>
          <w:rFonts w:asciiTheme="majorHAnsi" w:hAnsiTheme="majorHAnsi"/>
          <w:sz w:val="24"/>
        </w:rPr>
        <w:t xml:space="preserve">(virtual) </w:t>
      </w:r>
      <w:r w:rsidR="009A5208" w:rsidRPr="00C54AA0">
        <w:rPr>
          <w:rFonts w:asciiTheme="majorHAnsi" w:hAnsiTheme="majorHAnsi"/>
          <w:sz w:val="24"/>
        </w:rPr>
        <w:t xml:space="preserve">Trinity Centre for Biodiversity Research </w:t>
      </w:r>
      <w:r w:rsidR="00F92A1C" w:rsidRPr="00C54AA0">
        <w:rPr>
          <w:rFonts w:asciiTheme="majorHAnsi" w:hAnsiTheme="majorHAnsi"/>
          <w:sz w:val="24"/>
        </w:rPr>
        <w:t>– the School is in a process of evolution.</w:t>
      </w:r>
      <w:r w:rsidR="00D1239E" w:rsidRPr="00C54AA0">
        <w:rPr>
          <w:rFonts w:asciiTheme="majorHAnsi" w:hAnsiTheme="majorHAnsi"/>
          <w:sz w:val="24"/>
        </w:rPr>
        <w:t xml:space="preserve"> This document is designed to provide you with useful information</w:t>
      </w:r>
      <w:r w:rsidR="00EF3F88" w:rsidRPr="00C54AA0">
        <w:rPr>
          <w:rFonts w:asciiTheme="majorHAnsi" w:hAnsiTheme="majorHAnsi"/>
          <w:sz w:val="24"/>
        </w:rPr>
        <w:t xml:space="preserve"> and web-links that wi</w:t>
      </w:r>
      <w:r w:rsidR="0076660B" w:rsidRPr="00C54AA0">
        <w:rPr>
          <w:rFonts w:asciiTheme="majorHAnsi" w:hAnsiTheme="majorHAnsi"/>
          <w:sz w:val="24"/>
        </w:rPr>
        <w:t>ll help you t</w:t>
      </w:r>
      <w:r w:rsidR="004B2931" w:rsidRPr="00C54AA0">
        <w:rPr>
          <w:rFonts w:asciiTheme="majorHAnsi" w:hAnsiTheme="majorHAnsi"/>
          <w:sz w:val="24"/>
        </w:rPr>
        <w:t>o settle in and is appropriate for</w:t>
      </w:r>
      <w:r w:rsidR="001D3E43" w:rsidRPr="00C54AA0">
        <w:rPr>
          <w:rFonts w:asciiTheme="majorHAnsi" w:hAnsiTheme="majorHAnsi"/>
          <w:sz w:val="24"/>
        </w:rPr>
        <w:t xml:space="preserve"> </w:t>
      </w:r>
      <w:r w:rsidR="004B2931" w:rsidRPr="00C54AA0">
        <w:rPr>
          <w:rFonts w:asciiTheme="majorHAnsi" w:hAnsiTheme="majorHAnsi"/>
          <w:sz w:val="24"/>
        </w:rPr>
        <w:t>all new academic, administrative, technical, postdoctoral and research staff members.</w:t>
      </w:r>
      <w:r w:rsidR="001D3E43" w:rsidRPr="00C54AA0">
        <w:rPr>
          <w:rFonts w:asciiTheme="majorHAnsi" w:hAnsiTheme="majorHAnsi"/>
          <w:sz w:val="24"/>
        </w:rPr>
        <w:t xml:space="preserve"> Some of the schemes referred to herein are, however, not available to staff on part-time or temporary contracts</w:t>
      </w:r>
      <w:r w:rsidR="00435529" w:rsidRPr="00C54AA0">
        <w:rPr>
          <w:rFonts w:asciiTheme="majorHAnsi" w:hAnsiTheme="majorHAnsi"/>
          <w:sz w:val="24"/>
        </w:rPr>
        <w:t xml:space="preserve"> and some of the links and information are more appropriate to certain staff groups than others.</w:t>
      </w:r>
    </w:p>
    <w:p w14:paraId="5AEE23C9" w14:textId="77777777" w:rsidR="00EF3F88" w:rsidRPr="00C54AA0" w:rsidRDefault="00EF3F88" w:rsidP="00622E08">
      <w:pPr>
        <w:spacing w:after="360"/>
        <w:jc w:val="both"/>
        <w:rPr>
          <w:rFonts w:asciiTheme="majorHAnsi" w:hAnsiTheme="majorHAnsi"/>
          <w:sz w:val="24"/>
        </w:rPr>
      </w:pPr>
      <w:r w:rsidRPr="00C54AA0">
        <w:rPr>
          <w:rFonts w:asciiTheme="majorHAnsi" w:hAnsiTheme="majorHAnsi"/>
          <w:sz w:val="24"/>
        </w:rPr>
        <w:t xml:space="preserve">We hope </w:t>
      </w:r>
      <w:r w:rsidR="008A674B" w:rsidRPr="00C54AA0">
        <w:rPr>
          <w:rFonts w:asciiTheme="majorHAnsi" w:hAnsiTheme="majorHAnsi"/>
          <w:sz w:val="24"/>
        </w:rPr>
        <w:t xml:space="preserve">that </w:t>
      </w:r>
      <w:r w:rsidRPr="00C54AA0">
        <w:rPr>
          <w:rFonts w:asciiTheme="majorHAnsi" w:hAnsiTheme="majorHAnsi"/>
          <w:sz w:val="24"/>
        </w:rPr>
        <w:t>you enjoy your time in the School and we look forward to working with you.</w:t>
      </w:r>
    </w:p>
    <w:p w14:paraId="7CDFBA32" w14:textId="77777777" w:rsidR="00D1239E" w:rsidRPr="00C54AA0" w:rsidRDefault="00D1239E" w:rsidP="004C7A35">
      <w:pPr>
        <w:spacing w:after="0"/>
        <w:rPr>
          <w:rFonts w:asciiTheme="majorHAnsi" w:hAnsiTheme="majorHAnsi" w:cs="Arial"/>
          <w:sz w:val="24"/>
        </w:rPr>
      </w:pPr>
    </w:p>
    <w:p w14:paraId="2DF71636" w14:textId="77777777" w:rsidR="00EF3F88" w:rsidRPr="00C54AA0" w:rsidRDefault="00EF3F88" w:rsidP="004C7A35">
      <w:pPr>
        <w:spacing w:after="0"/>
        <w:ind w:left="709" w:hanging="709"/>
        <w:rPr>
          <w:rFonts w:asciiTheme="majorHAnsi" w:hAnsiTheme="majorHAnsi" w:cs="Arial"/>
          <w:sz w:val="24"/>
        </w:rPr>
      </w:pPr>
    </w:p>
    <w:p w14:paraId="7B1BEDCE" w14:textId="77777777" w:rsidR="00EF3F88" w:rsidRPr="00C54AA0" w:rsidRDefault="00EF3F88" w:rsidP="004C7A35">
      <w:pPr>
        <w:spacing w:after="0"/>
        <w:ind w:left="709" w:hanging="709"/>
        <w:rPr>
          <w:rFonts w:asciiTheme="majorHAnsi" w:hAnsiTheme="majorHAnsi" w:cs="Arial"/>
          <w:sz w:val="24"/>
        </w:rPr>
      </w:pPr>
    </w:p>
    <w:p w14:paraId="797EF005" w14:textId="77777777" w:rsidR="00EF3F88" w:rsidRPr="00C54AA0" w:rsidRDefault="00EF3F88" w:rsidP="004C7A35">
      <w:pPr>
        <w:spacing w:after="0"/>
        <w:ind w:left="709" w:hanging="709"/>
        <w:rPr>
          <w:rFonts w:asciiTheme="majorHAnsi" w:hAnsiTheme="majorHAnsi" w:cs="Arial"/>
          <w:sz w:val="24"/>
        </w:rPr>
      </w:pPr>
    </w:p>
    <w:p w14:paraId="15CAD725" w14:textId="77777777" w:rsidR="00EF3F88" w:rsidRPr="00C54AA0" w:rsidRDefault="00EF3F88" w:rsidP="004C7A35">
      <w:pPr>
        <w:spacing w:after="0"/>
        <w:ind w:left="709" w:hanging="709"/>
        <w:rPr>
          <w:rFonts w:asciiTheme="majorHAnsi" w:hAnsiTheme="majorHAnsi" w:cs="Arial"/>
          <w:sz w:val="24"/>
        </w:rPr>
      </w:pPr>
    </w:p>
    <w:p w14:paraId="21AC6C80" w14:textId="77777777" w:rsidR="00EF3F88" w:rsidRPr="00C54AA0" w:rsidRDefault="00EF3F88" w:rsidP="004C7A35">
      <w:pPr>
        <w:spacing w:after="0"/>
        <w:ind w:left="709" w:hanging="709"/>
        <w:rPr>
          <w:rFonts w:asciiTheme="majorHAnsi" w:hAnsiTheme="majorHAnsi" w:cs="Arial"/>
          <w:sz w:val="24"/>
        </w:rPr>
      </w:pPr>
    </w:p>
    <w:p w14:paraId="6ECB3DF8" w14:textId="77777777" w:rsidR="00EF3F88" w:rsidRPr="00C54AA0" w:rsidRDefault="00EF3F88" w:rsidP="004C7A35">
      <w:pPr>
        <w:spacing w:after="0"/>
        <w:ind w:left="709" w:hanging="709"/>
        <w:rPr>
          <w:rFonts w:asciiTheme="majorHAnsi" w:hAnsiTheme="majorHAnsi" w:cs="Arial"/>
          <w:sz w:val="24"/>
        </w:rPr>
      </w:pPr>
    </w:p>
    <w:p w14:paraId="06153A46" w14:textId="77777777" w:rsidR="00EF3F88" w:rsidRPr="00C54AA0" w:rsidRDefault="00EF3F88" w:rsidP="004C7A35">
      <w:pPr>
        <w:spacing w:after="0"/>
        <w:ind w:left="709" w:hanging="709"/>
        <w:rPr>
          <w:rFonts w:asciiTheme="majorHAnsi" w:hAnsiTheme="majorHAnsi" w:cs="Arial"/>
          <w:sz w:val="24"/>
        </w:rPr>
      </w:pPr>
    </w:p>
    <w:p w14:paraId="7769478C" w14:textId="77777777" w:rsidR="00EF3F88" w:rsidRPr="00C54AA0" w:rsidRDefault="00EF3F88" w:rsidP="004C7A35">
      <w:pPr>
        <w:spacing w:after="0"/>
        <w:ind w:left="709" w:hanging="709"/>
        <w:rPr>
          <w:rFonts w:asciiTheme="majorHAnsi" w:hAnsiTheme="majorHAnsi" w:cs="Arial"/>
          <w:sz w:val="24"/>
        </w:rPr>
      </w:pPr>
    </w:p>
    <w:p w14:paraId="1CEAC7F0" w14:textId="77777777" w:rsidR="00EF3F88" w:rsidRPr="00C54AA0" w:rsidRDefault="00EF3F88" w:rsidP="004C7A35">
      <w:pPr>
        <w:spacing w:after="0"/>
        <w:ind w:left="709" w:hanging="709"/>
        <w:rPr>
          <w:rFonts w:asciiTheme="majorHAnsi" w:hAnsiTheme="majorHAnsi" w:cs="Arial"/>
          <w:sz w:val="24"/>
        </w:rPr>
      </w:pPr>
    </w:p>
    <w:p w14:paraId="76050240" w14:textId="77777777" w:rsidR="00EF3F88" w:rsidRPr="00C54AA0" w:rsidRDefault="00EF3F88" w:rsidP="004C7A35">
      <w:pPr>
        <w:spacing w:after="0"/>
        <w:ind w:left="709" w:hanging="709"/>
        <w:rPr>
          <w:rFonts w:asciiTheme="majorHAnsi" w:hAnsiTheme="majorHAnsi" w:cs="Arial"/>
          <w:sz w:val="24"/>
        </w:rPr>
      </w:pPr>
    </w:p>
    <w:p w14:paraId="393436B4" w14:textId="77777777" w:rsidR="00117CB2" w:rsidRPr="00C54AA0" w:rsidRDefault="00117CB2" w:rsidP="004C7A35">
      <w:pPr>
        <w:spacing w:after="200"/>
        <w:rPr>
          <w:rFonts w:asciiTheme="majorHAnsi" w:eastAsiaTheme="majorEastAsia" w:hAnsiTheme="majorHAnsi" w:cstheme="majorBidi"/>
          <w:b/>
          <w:bCs/>
          <w:color w:val="365F91" w:themeColor="accent1" w:themeShade="BF"/>
          <w:sz w:val="24"/>
        </w:rPr>
      </w:pPr>
      <w:r w:rsidRPr="00C54AA0">
        <w:rPr>
          <w:rFonts w:asciiTheme="majorHAnsi" w:hAnsiTheme="majorHAnsi"/>
          <w:sz w:val="24"/>
        </w:rPr>
        <w:br w:type="page"/>
      </w:r>
    </w:p>
    <w:p w14:paraId="23236F22" w14:textId="77777777" w:rsidR="00CE336F" w:rsidRPr="00C54AA0" w:rsidRDefault="00CE336F" w:rsidP="004C7A35">
      <w:pPr>
        <w:pStyle w:val="Heading1"/>
        <w:spacing w:after="240"/>
        <w:rPr>
          <w:rFonts w:asciiTheme="majorHAnsi" w:hAnsiTheme="majorHAnsi"/>
        </w:rPr>
      </w:pPr>
      <w:bookmarkStart w:id="2" w:name="_Toc399668488"/>
      <w:r w:rsidRPr="00C54AA0">
        <w:rPr>
          <w:rFonts w:asciiTheme="majorHAnsi" w:hAnsiTheme="majorHAnsi"/>
        </w:rPr>
        <w:lastRenderedPageBreak/>
        <w:t>Mission Statement of Trinity College Dublin</w:t>
      </w:r>
      <w:bookmarkEnd w:id="2"/>
    </w:p>
    <w:p w14:paraId="216B39BB" w14:textId="77777777" w:rsidR="00CE336F" w:rsidRPr="00117CB2" w:rsidRDefault="00AE6D2C" w:rsidP="00622E08">
      <w:pPr>
        <w:jc w:val="both"/>
        <w:rPr>
          <w:rFonts w:asciiTheme="majorHAnsi" w:hAnsiTheme="majorHAnsi"/>
          <w:sz w:val="24"/>
        </w:rPr>
      </w:pPr>
      <w:r w:rsidRPr="00C54AA0">
        <w:rPr>
          <w:rFonts w:asciiTheme="majorHAnsi" w:hAnsiTheme="majorHAnsi"/>
          <w:sz w:val="24"/>
        </w:rPr>
        <w:t xml:space="preserve"> </w:t>
      </w:r>
      <w:r w:rsidR="00CE336F" w:rsidRPr="00C54AA0">
        <w:rPr>
          <w:rFonts w:asciiTheme="majorHAnsi" w:hAnsiTheme="majorHAnsi"/>
          <w:sz w:val="24"/>
        </w:rPr>
        <w:t>“Trinity College build</w:t>
      </w:r>
      <w:r w:rsidR="00CE336F" w:rsidRPr="00117CB2">
        <w:rPr>
          <w:rFonts w:asciiTheme="majorHAnsi" w:hAnsiTheme="majorHAnsi"/>
          <w:sz w:val="24"/>
        </w:rPr>
        <w:t>s on its four-hundred-year-old tradition of scholarship to confirm its position as one of the great universities of the world, providing a liberal environment where independence of thought is highly valued and where staff and students are nurtured as individuals and are encouraged to achieve their full potential.</w:t>
      </w:r>
    </w:p>
    <w:p w14:paraId="29926E43" w14:textId="77777777" w:rsidR="00CE336F" w:rsidRPr="00117CB2" w:rsidRDefault="00CE336F" w:rsidP="00622E08">
      <w:pPr>
        <w:jc w:val="both"/>
        <w:rPr>
          <w:rFonts w:asciiTheme="majorHAnsi" w:hAnsiTheme="majorHAnsi"/>
          <w:sz w:val="24"/>
        </w:rPr>
      </w:pPr>
    </w:p>
    <w:p w14:paraId="719CC413" w14:textId="594A65AC" w:rsidR="00CE336F" w:rsidRPr="00117CB2" w:rsidRDefault="00CE336F" w:rsidP="00622E08">
      <w:pPr>
        <w:jc w:val="both"/>
        <w:rPr>
          <w:rFonts w:asciiTheme="majorHAnsi" w:hAnsiTheme="majorHAnsi"/>
          <w:sz w:val="24"/>
        </w:rPr>
      </w:pPr>
      <w:r w:rsidRPr="00117CB2">
        <w:rPr>
          <w:rFonts w:asciiTheme="majorHAnsi" w:hAnsiTheme="majorHAnsi"/>
          <w:sz w:val="24"/>
        </w:rPr>
        <w:t xml:space="preserve">The College is committed to excellence in both research and teaching, to the enhancement of the learning experience of each of its students and to an inclusive College community with equality of access for all. The College will continue to disseminate its knowledge and expertise to the benefit of the City of Dublin, the country and the international </w:t>
      </w:r>
      <w:r w:rsidR="00602E42" w:rsidRPr="00117CB2">
        <w:rPr>
          <w:rFonts w:asciiTheme="majorHAnsi" w:hAnsiTheme="majorHAnsi"/>
          <w:sz w:val="24"/>
        </w:rPr>
        <w:t>community</w:t>
      </w:r>
      <w:r w:rsidRPr="00117CB2">
        <w:rPr>
          <w:rFonts w:asciiTheme="majorHAnsi" w:hAnsiTheme="majorHAnsi"/>
          <w:sz w:val="24"/>
        </w:rPr>
        <w:t>”.</w:t>
      </w:r>
    </w:p>
    <w:p w14:paraId="261AEE89" w14:textId="77777777" w:rsidR="00E02EA7" w:rsidRPr="00117CB2" w:rsidRDefault="00E02EA7" w:rsidP="004C7A35">
      <w:pPr>
        <w:spacing w:after="200"/>
        <w:rPr>
          <w:rFonts w:asciiTheme="majorHAnsi" w:hAnsiTheme="majorHAnsi"/>
          <w:sz w:val="24"/>
        </w:rPr>
      </w:pPr>
      <w:r w:rsidRPr="00117CB2">
        <w:rPr>
          <w:rFonts w:asciiTheme="majorHAnsi" w:hAnsiTheme="majorHAnsi"/>
          <w:b/>
          <w:bCs/>
          <w:sz w:val="24"/>
        </w:rPr>
        <w:br w:type="page"/>
      </w:r>
    </w:p>
    <w:p w14:paraId="723DCB51" w14:textId="77777777" w:rsidR="008A674B" w:rsidRPr="00117CB2" w:rsidRDefault="003C6247" w:rsidP="004C7A35">
      <w:pPr>
        <w:pStyle w:val="Heading1"/>
        <w:spacing w:after="240"/>
        <w:rPr>
          <w:rFonts w:asciiTheme="majorHAnsi" w:hAnsiTheme="majorHAnsi"/>
        </w:rPr>
      </w:pPr>
      <w:bookmarkStart w:id="3" w:name="_Toc399668489"/>
      <w:r w:rsidRPr="00117CB2">
        <w:rPr>
          <w:rFonts w:asciiTheme="majorHAnsi" w:hAnsiTheme="majorHAnsi"/>
        </w:rPr>
        <w:lastRenderedPageBreak/>
        <w:t>Getting Started...</w:t>
      </w:r>
      <w:bookmarkEnd w:id="3"/>
    </w:p>
    <w:p w14:paraId="47ADE28E" w14:textId="2B43DB34" w:rsidR="008A674B" w:rsidRPr="00117CB2" w:rsidRDefault="002D4698" w:rsidP="00622E08">
      <w:pPr>
        <w:spacing w:after="0"/>
        <w:rPr>
          <w:rFonts w:asciiTheme="majorHAnsi" w:hAnsiTheme="majorHAnsi" w:cs="Arial"/>
          <w:sz w:val="24"/>
        </w:rPr>
      </w:pPr>
      <w:r w:rsidRPr="00117CB2">
        <w:rPr>
          <w:rFonts w:asciiTheme="majorHAnsi" w:hAnsiTheme="majorHAnsi" w:cs="Arial"/>
          <w:sz w:val="24"/>
        </w:rPr>
        <w:t>The following information is available from the Human Resources Office of the College</w:t>
      </w:r>
      <w:r w:rsidR="008A674B" w:rsidRPr="00117CB2">
        <w:rPr>
          <w:rFonts w:asciiTheme="majorHAnsi" w:hAnsiTheme="majorHAnsi" w:cs="Arial"/>
          <w:sz w:val="24"/>
        </w:rPr>
        <w:t>.</w:t>
      </w:r>
      <w:r w:rsidR="003B5348" w:rsidRPr="00117CB2">
        <w:rPr>
          <w:rFonts w:asciiTheme="majorHAnsi" w:hAnsiTheme="majorHAnsi" w:cs="Arial"/>
          <w:sz w:val="24"/>
        </w:rPr>
        <w:t xml:space="preserve"> </w:t>
      </w:r>
      <w:r w:rsidR="00C424C6">
        <w:rPr>
          <w:rFonts w:asciiTheme="majorHAnsi" w:hAnsiTheme="majorHAnsi" w:cs="Arial"/>
          <w:sz w:val="24"/>
        </w:rPr>
        <w:t xml:space="preserve">Induction information for new staff members can be found at </w:t>
      </w:r>
      <w:hyperlink r:id="rId12" w:history="1">
        <w:r w:rsidR="00C424C6" w:rsidRPr="0016164C">
          <w:rPr>
            <w:rStyle w:val="Hyperlink"/>
            <w:rFonts w:asciiTheme="majorHAnsi" w:hAnsiTheme="majorHAnsi" w:cs="Arial"/>
            <w:sz w:val="24"/>
          </w:rPr>
          <w:t>https://www.tcd.ie/hr/assets/pdf/trinity-staff-induction-booklet.pdf</w:t>
        </w:r>
      </w:hyperlink>
      <w:r w:rsidR="00C424C6">
        <w:rPr>
          <w:rFonts w:asciiTheme="majorHAnsi" w:hAnsiTheme="majorHAnsi" w:cs="Arial"/>
          <w:sz w:val="24"/>
        </w:rPr>
        <w:t xml:space="preserve">. </w:t>
      </w:r>
      <w:r w:rsidR="008A674B" w:rsidRPr="00117CB2">
        <w:rPr>
          <w:rFonts w:asciiTheme="majorHAnsi" w:hAnsiTheme="majorHAnsi" w:cs="Arial"/>
          <w:sz w:val="24"/>
        </w:rPr>
        <w:t xml:space="preserve">Please visit </w:t>
      </w:r>
      <w:hyperlink r:id="rId13" w:history="1">
        <w:r w:rsidR="00C424C6" w:rsidRPr="0016164C">
          <w:rPr>
            <w:rStyle w:val="Hyperlink"/>
          </w:rPr>
          <w:t>https://www.tcd.ie/hr/</w:t>
        </w:r>
      </w:hyperlink>
      <w:r w:rsidR="00C424C6">
        <w:t xml:space="preserve"> </w:t>
      </w:r>
      <w:r w:rsidR="008A674B" w:rsidRPr="00117CB2">
        <w:rPr>
          <w:rFonts w:asciiTheme="majorHAnsi" w:hAnsiTheme="majorHAnsi" w:cs="Arial"/>
          <w:sz w:val="24"/>
        </w:rPr>
        <w:t xml:space="preserve">and subsequent links for </w:t>
      </w:r>
      <w:r w:rsidR="00602E42" w:rsidRPr="00117CB2">
        <w:rPr>
          <w:rFonts w:asciiTheme="majorHAnsi" w:hAnsiTheme="majorHAnsi" w:cs="Arial"/>
          <w:sz w:val="24"/>
        </w:rPr>
        <w:t xml:space="preserve">more detail </w:t>
      </w:r>
      <w:r w:rsidR="008A674B" w:rsidRPr="00117CB2">
        <w:rPr>
          <w:rFonts w:asciiTheme="majorHAnsi" w:hAnsiTheme="majorHAnsi" w:cs="Arial"/>
          <w:sz w:val="24"/>
        </w:rPr>
        <w:t>regarding:</w:t>
      </w:r>
    </w:p>
    <w:p w14:paraId="74D92C70" w14:textId="77777777" w:rsidR="003C6247" w:rsidRPr="00117CB2" w:rsidRDefault="003C6247" w:rsidP="004C7A35">
      <w:pPr>
        <w:spacing w:after="0"/>
        <w:rPr>
          <w:rFonts w:asciiTheme="majorHAnsi" w:hAnsiTheme="majorHAnsi" w:cs="Arial"/>
          <w:sz w:val="24"/>
        </w:rPr>
      </w:pPr>
    </w:p>
    <w:tbl>
      <w:tblPr>
        <w:tblStyle w:val="TableGrid"/>
        <w:tblW w:w="9322" w:type="dxa"/>
        <w:tblLayout w:type="fixed"/>
        <w:tblLook w:val="04A0" w:firstRow="1" w:lastRow="0" w:firstColumn="1" w:lastColumn="0" w:noHBand="0" w:noVBand="1"/>
      </w:tblPr>
      <w:tblGrid>
        <w:gridCol w:w="4644"/>
        <w:gridCol w:w="4678"/>
      </w:tblGrid>
      <w:tr w:rsidR="008A674B" w:rsidRPr="00117CB2" w14:paraId="2CC9DDF7" w14:textId="77777777" w:rsidTr="003F18BE">
        <w:tc>
          <w:tcPr>
            <w:tcW w:w="4644" w:type="dxa"/>
          </w:tcPr>
          <w:p w14:paraId="4A8AB022" w14:textId="77777777" w:rsidR="008A674B" w:rsidRPr="00117CB2" w:rsidRDefault="008A674B" w:rsidP="004C7A35">
            <w:pPr>
              <w:rPr>
                <w:rFonts w:asciiTheme="majorHAnsi" w:hAnsiTheme="majorHAnsi" w:cs="Arial"/>
                <w:b/>
                <w:sz w:val="24"/>
              </w:rPr>
            </w:pPr>
            <w:r w:rsidRPr="00117CB2">
              <w:rPr>
                <w:rFonts w:asciiTheme="majorHAnsi" w:hAnsiTheme="majorHAnsi" w:cs="Arial"/>
                <w:b/>
                <w:sz w:val="24"/>
              </w:rPr>
              <w:t>Payroll</w:t>
            </w:r>
          </w:p>
          <w:p w14:paraId="4593F479"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Bank Mandate &amp; P45</w:t>
            </w:r>
          </w:p>
          <w:p w14:paraId="5816A3EA"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Pension</w:t>
            </w:r>
          </w:p>
          <w:p w14:paraId="779B3FAA"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 xml:space="preserve">Medical Insurance </w:t>
            </w:r>
          </w:p>
          <w:p w14:paraId="19E66009"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Tax and PRSI Matters</w:t>
            </w:r>
          </w:p>
          <w:p w14:paraId="35FEF5BD" w14:textId="77777777" w:rsidR="008A674B"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Certificate of Tax Credits</w:t>
            </w:r>
          </w:p>
          <w:p w14:paraId="11261D8B" w14:textId="028C26A7" w:rsidR="003C6247" w:rsidRPr="00117CB2" w:rsidRDefault="00872C05" w:rsidP="0078449B">
            <w:pPr>
              <w:pStyle w:val="ListParagraph"/>
              <w:numPr>
                <w:ilvl w:val="0"/>
                <w:numId w:val="7"/>
              </w:numPr>
              <w:spacing w:after="120"/>
              <w:rPr>
                <w:rFonts w:asciiTheme="majorHAnsi" w:hAnsiTheme="majorHAnsi" w:cs="Arial"/>
                <w:sz w:val="24"/>
              </w:rPr>
            </w:pPr>
            <w:r w:rsidRPr="00117CB2">
              <w:rPr>
                <w:rFonts w:asciiTheme="majorHAnsi" w:hAnsiTheme="majorHAnsi" w:cs="Arial"/>
                <w:sz w:val="24"/>
              </w:rPr>
              <w:t xml:space="preserve">For more information visit: </w:t>
            </w:r>
            <w:hyperlink r:id="rId14" w:history="1">
              <w:r w:rsidR="0078449B" w:rsidRPr="0022245A">
                <w:rPr>
                  <w:rStyle w:val="Hyperlink"/>
                  <w:rFonts w:asciiTheme="majorHAnsi" w:hAnsiTheme="majorHAnsi" w:cs="Arial"/>
                  <w:sz w:val="24"/>
                </w:rPr>
                <w:t>http://www.tcd.ie/financial-services/</w:t>
              </w:r>
            </w:hyperlink>
          </w:p>
        </w:tc>
        <w:tc>
          <w:tcPr>
            <w:tcW w:w="4678" w:type="dxa"/>
          </w:tcPr>
          <w:p w14:paraId="7E4814B7" w14:textId="77777777" w:rsidR="008A674B" w:rsidRPr="00117CB2" w:rsidRDefault="008A674B" w:rsidP="004C7A35">
            <w:pPr>
              <w:rPr>
                <w:rFonts w:asciiTheme="majorHAnsi" w:hAnsiTheme="majorHAnsi" w:cs="Arial"/>
                <w:b/>
                <w:sz w:val="24"/>
              </w:rPr>
            </w:pPr>
            <w:r w:rsidRPr="00117CB2">
              <w:rPr>
                <w:rFonts w:asciiTheme="majorHAnsi" w:hAnsiTheme="majorHAnsi" w:cs="Arial"/>
                <w:b/>
                <w:sz w:val="24"/>
              </w:rPr>
              <w:t>College Facilities</w:t>
            </w:r>
          </w:p>
          <w:p w14:paraId="2E4FABAA" w14:textId="77777777" w:rsidR="008A674B" w:rsidRPr="00117CB2" w:rsidRDefault="00117CB2" w:rsidP="004C7A35">
            <w:pPr>
              <w:pStyle w:val="ListParagraph"/>
              <w:numPr>
                <w:ilvl w:val="0"/>
                <w:numId w:val="7"/>
              </w:numPr>
              <w:spacing w:after="120"/>
              <w:rPr>
                <w:rFonts w:asciiTheme="majorHAnsi" w:hAnsiTheme="majorHAnsi" w:cs="Arial"/>
                <w:sz w:val="24"/>
              </w:rPr>
            </w:pPr>
            <w:r>
              <w:rPr>
                <w:rFonts w:asciiTheme="majorHAnsi" w:hAnsiTheme="majorHAnsi" w:cs="Arial"/>
                <w:sz w:val="24"/>
                <w:lang w:val="en-US" w:eastAsia="ja-JP"/>
              </w:rPr>
              <w:t>AT</w:t>
            </w:r>
            <w:r w:rsidR="008A674B" w:rsidRPr="00117CB2">
              <w:rPr>
                <w:rFonts w:asciiTheme="majorHAnsi" w:hAnsiTheme="majorHAnsi" w:cs="Arial"/>
                <w:sz w:val="24"/>
                <w:lang w:val="en-US" w:eastAsia="ja-JP"/>
              </w:rPr>
              <w:t>M</w:t>
            </w:r>
            <w:r>
              <w:rPr>
                <w:rFonts w:asciiTheme="majorHAnsi" w:hAnsiTheme="majorHAnsi" w:cs="Arial"/>
                <w:sz w:val="24"/>
                <w:lang w:val="en-US" w:eastAsia="ja-JP"/>
              </w:rPr>
              <w:t>s</w:t>
            </w:r>
          </w:p>
          <w:p w14:paraId="417963E9"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Travel Pass Scheme</w:t>
            </w:r>
          </w:p>
          <w:p w14:paraId="68FAC299"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Car Parking Permits</w:t>
            </w:r>
          </w:p>
          <w:p w14:paraId="7708696E"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Perimeter Gate Keys</w:t>
            </w:r>
          </w:p>
          <w:p w14:paraId="18C198D9"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Sports Facilities</w:t>
            </w:r>
          </w:p>
          <w:p w14:paraId="56118849"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Voice Mail</w:t>
            </w:r>
          </w:p>
          <w:p w14:paraId="79A62EFC"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Catering Facilities</w:t>
            </w:r>
          </w:p>
          <w:p w14:paraId="77656AE9"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Shops on Campus</w:t>
            </w:r>
          </w:p>
          <w:p w14:paraId="08C3661B" w14:textId="05C0AD59"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Day Nursery</w:t>
            </w:r>
            <w:r w:rsidR="00B203BF">
              <w:rPr>
                <w:rFonts w:asciiTheme="majorHAnsi" w:hAnsiTheme="majorHAnsi" w:cs="Arial"/>
                <w:sz w:val="24"/>
                <w:lang w:val="en-US" w:eastAsia="ja-JP"/>
              </w:rPr>
              <w:t xml:space="preserve">: </w:t>
            </w:r>
            <w:hyperlink r:id="rId15" w:history="1">
              <w:r w:rsidR="00B203BF" w:rsidRPr="00156065">
                <w:rPr>
                  <w:rStyle w:val="Hyperlink"/>
                  <w:rFonts w:asciiTheme="majorHAnsi" w:hAnsiTheme="majorHAnsi" w:cs="Arial"/>
                  <w:sz w:val="24"/>
                  <w:lang w:val="en-US" w:eastAsia="ja-JP"/>
                </w:rPr>
                <w:t>https://www.tcd.ie/about/services/daynursery/</w:t>
              </w:r>
            </w:hyperlink>
            <w:r w:rsidR="00B203BF">
              <w:rPr>
                <w:rFonts w:asciiTheme="majorHAnsi" w:hAnsiTheme="majorHAnsi" w:cs="Arial"/>
                <w:sz w:val="24"/>
                <w:lang w:val="en-US" w:eastAsia="ja-JP"/>
              </w:rPr>
              <w:t xml:space="preserve"> </w:t>
            </w:r>
          </w:p>
          <w:p w14:paraId="4B30DE38" w14:textId="77777777" w:rsidR="008A674B"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Green Campus</w:t>
            </w:r>
          </w:p>
        </w:tc>
      </w:tr>
      <w:tr w:rsidR="008A674B" w:rsidRPr="00117CB2" w14:paraId="7BC7550F" w14:textId="77777777" w:rsidTr="003F18BE">
        <w:tc>
          <w:tcPr>
            <w:tcW w:w="4644" w:type="dxa"/>
          </w:tcPr>
          <w:p w14:paraId="57551B7B" w14:textId="7030D68A" w:rsidR="008A674B" w:rsidRPr="00117CB2" w:rsidRDefault="008A674B" w:rsidP="004C7A35">
            <w:pPr>
              <w:rPr>
                <w:rFonts w:asciiTheme="majorHAnsi" w:hAnsiTheme="majorHAnsi" w:cs="Arial"/>
                <w:b/>
                <w:sz w:val="24"/>
              </w:rPr>
            </w:pPr>
            <w:r w:rsidRPr="00117CB2">
              <w:rPr>
                <w:rFonts w:asciiTheme="majorHAnsi" w:hAnsiTheme="majorHAnsi" w:cs="Arial"/>
                <w:b/>
                <w:sz w:val="24"/>
              </w:rPr>
              <w:t>Working in Ireland</w:t>
            </w:r>
          </w:p>
          <w:p w14:paraId="770C13D9"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Work Permits</w:t>
            </w:r>
          </w:p>
          <w:p w14:paraId="256267B1"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Opening an Irish Bank Account</w:t>
            </w:r>
          </w:p>
          <w:p w14:paraId="4B30AE84"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Relocation Expenses</w:t>
            </w:r>
          </w:p>
          <w:p w14:paraId="25A3E728"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Applying for a P.P.S Number</w:t>
            </w:r>
          </w:p>
          <w:p w14:paraId="468179F7" w14:textId="77777777" w:rsidR="00FA7475" w:rsidRPr="00FA7475"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 xml:space="preserve">For more information on </w:t>
            </w:r>
            <w:r w:rsidRPr="00117CB2">
              <w:rPr>
                <w:rFonts w:asciiTheme="majorHAnsi" w:hAnsiTheme="majorHAnsi" w:cs="Arial"/>
                <w:sz w:val="24"/>
              </w:rPr>
              <w:t>relocating to Ireland</w:t>
            </w:r>
            <w:r w:rsidR="00FA7475">
              <w:rPr>
                <w:rFonts w:asciiTheme="majorHAnsi" w:hAnsiTheme="majorHAnsi" w:cs="Arial"/>
                <w:sz w:val="24"/>
                <w:lang w:val="en-US" w:eastAsia="ja-JP"/>
              </w:rPr>
              <w:t xml:space="preserve"> visit:</w:t>
            </w:r>
          </w:p>
          <w:p w14:paraId="1FA1A5D9" w14:textId="360D955E" w:rsidR="003C6247" w:rsidRDefault="00B2474D" w:rsidP="004C7A35">
            <w:pPr>
              <w:pStyle w:val="ListParagraph"/>
              <w:spacing w:after="120"/>
              <w:rPr>
                <w:rFonts w:asciiTheme="majorHAnsi" w:hAnsiTheme="majorHAnsi" w:cs="Arial"/>
                <w:sz w:val="24"/>
                <w:lang w:val="en-US" w:eastAsia="ja-JP"/>
              </w:rPr>
            </w:pPr>
            <w:hyperlink r:id="rId16" w:history="1">
              <w:r w:rsidR="00FA7475" w:rsidRPr="0091177C">
                <w:rPr>
                  <w:rStyle w:val="Hyperlink"/>
                  <w:rFonts w:asciiTheme="majorHAnsi" w:hAnsiTheme="majorHAnsi" w:cs="Arial"/>
                  <w:sz w:val="24"/>
                  <w:lang w:val="en-US" w:eastAsia="ja-JP"/>
                </w:rPr>
                <w:t>https://www.tcd.ie/hr/resourcing/applicant/relocation.php</w:t>
              </w:r>
            </w:hyperlink>
          </w:p>
          <w:p w14:paraId="0B74D810" w14:textId="77777777" w:rsidR="00FA7475" w:rsidRPr="00117CB2" w:rsidRDefault="00FA7475" w:rsidP="004C7A35">
            <w:pPr>
              <w:pStyle w:val="ListParagraph"/>
              <w:spacing w:after="120"/>
              <w:rPr>
                <w:rFonts w:asciiTheme="majorHAnsi" w:hAnsiTheme="majorHAnsi" w:cs="Arial"/>
                <w:sz w:val="24"/>
              </w:rPr>
            </w:pPr>
          </w:p>
          <w:p w14:paraId="7C969F12" w14:textId="77777777" w:rsidR="008A674B" w:rsidRPr="00117CB2" w:rsidRDefault="008A674B" w:rsidP="004C7A35">
            <w:pPr>
              <w:rPr>
                <w:rFonts w:asciiTheme="majorHAnsi" w:hAnsiTheme="majorHAnsi" w:cs="Arial"/>
                <w:sz w:val="24"/>
              </w:rPr>
            </w:pPr>
          </w:p>
        </w:tc>
        <w:tc>
          <w:tcPr>
            <w:tcW w:w="4678" w:type="dxa"/>
          </w:tcPr>
          <w:p w14:paraId="396163C2" w14:textId="77777777" w:rsidR="008A674B" w:rsidRPr="00117CB2" w:rsidRDefault="008A674B" w:rsidP="004C7A35">
            <w:pPr>
              <w:rPr>
                <w:rFonts w:asciiTheme="majorHAnsi" w:hAnsiTheme="majorHAnsi" w:cs="Arial"/>
                <w:b/>
                <w:sz w:val="24"/>
              </w:rPr>
            </w:pPr>
            <w:r w:rsidRPr="00117CB2">
              <w:rPr>
                <w:rFonts w:asciiTheme="majorHAnsi" w:hAnsiTheme="majorHAnsi" w:cs="Arial"/>
                <w:b/>
                <w:sz w:val="24"/>
              </w:rPr>
              <w:lastRenderedPageBreak/>
              <w:t>Working in TCD</w:t>
            </w:r>
          </w:p>
          <w:p w14:paraId="683CEACE" w14:textId="1B322EC9"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Staff Numbers and staff ID card</w:t>
            </w:r>
            <w:r w:rsidR="003F18BE">
              <w:rPr>
                <w:rFonts w:asciiTheme="majorHAnsi" w:hAnsiTheme="majorHAnsi" w:cs="Arial"/>
                <w:sz w:val="24"/>
                <w:lang w:val="en-US" w:eastAsia="ja-JP"/>
              </w:rPr>
              <w:t>s</w:t>
            </w:r>
          </w:p>
          <w:p w14:paraId="0408DF2B"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Library Borrowing</w:t>
            </w:r>
          </w:p>
          <w:p w14:paraId="63663189"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Building Access</w:t>
            </w:r>
          </w:p>
          <w:p w14:paraId="62874875"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Computer Access</w:t>
            </w:r>
          </w:p>
          <w:p w14:paraId="7AF39BB9"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Viva Forms</w:t>
            </w:r>
          </w:p>
          <w:p w14:paraId="6EAA05A2" w14:textId="77777777" w:rsidR="008A674B" w:rsidRPr="00117CB2" w:rsidRDefault="008A674B"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Employee Assistance Programme</w:t>
            </w:r>
          </w:p>
          <w:p w14:paraId="0BA71AC1" w14:textId="77777777"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College Holidays</w:t>
            </w:r>
          </w:p>
          <w:p w14:paraId="24BA1E2E" w14:textId="64801D49" w:rsidR="003C6247"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Accidents in College, Sick Leave, Sexual Harassment and Bullying</w:t>
            </w:r>
            <w:r w:rsidR="00B203BF">
              <w:rPr>
                <w:rFonts w:asciiTheme="majorHAnsi" w:hAnsiTheme="majorHAnsi" w:cs="Arial"/>
                <w:sz w:val="24"/>
                <w:lang w:val="en-US" w:eastAsia="ja-JP"/>
              </w:rPr>
              <w:t xml:space="preserve">: </w:t>
            </w:r>
            <w:hyperlink r:id="rId17" w:history="1">
              <w:r w:rsidR="00B203BF" w:rsidRPr="00156065">
                <w:rPr>
                  <w:rStyle w:val="Hyperlink"/>
                  <w:rFonts w:asciiTheme="majorHAnsi" w:hAnsiTheme="majorHAnsi" w:cs="Arial"/>
                  <w:sz w:val="24"/>
                  <w:lang w:val="en-US" w:eastAsia="ja-JP"/>
                </w:rPr>
                <w:t>https://www.tcd.ie/hr/assets/pdf/dignity-and-respect.pdf</w:t>
              </w:r>
            </w:hyperlink>
            <w:r w:rsidR="00B203BF">
              <w:rPr>
                <w:rFonts w:asciiTheme="majorHAnsi" w:hAnsiTheme="majorHAnsi" w:cs="Arial"/>
                <w:sz w:val="24"/>
                <w:lang w:val="en-US" w:eastAsia="ja-JP"/>
              </w:rPr>
              <w:t xml:space="preserve"> </w:t>
            </w:r>
          </w:p>
          <w:p w14:paraId="132489CE" w14:textId="77777777" w:rsidR="008A674B" w:rsidRPr="00117CB2" w:rsidRDefault="003C6247" w:rsidP="004C7A35">
            <w:pPr>
              <w:pStyle w:val="ListParagraph"/>
              <w:numPr>
                <w:ilvl w:val="0"/>
                <w:numId w:val="7"/>
              </w:numPr>
              <w:spacing w:after="120"/>
              <w:rPr>
                <w:rFonts w:asciiTheme="majorHAnsi" w:hAnsiTheme="majorHAnsi" w:cs="Arial"/>
                <w:sz w:val="24"/>
              </w:rPr>
            </w:pPr>
            <w:r w:rsidRPr="00117CB2">
              <w:rPr>
                <w:rFonts w:asciiTheme="majorHAnsi" w:hAnsiTheme="majorHAnsi" w:cs="Arial"/>
                <w:sz w:val="24"/>
                <w:lang w:val="en-US" w:eastAsia="ja-JP"/>
              </w:rPr>
              <w:t xml:space="preserve">Working with Discipline or Research Accounts </w:t>
            </w:r>
          </w:p>
        </w:tc>
      </w:tr>
    </w:tbl>
    <w:p w14:paraId="4BC6E132" w14:textId="77777777" w:rsidR="00B203BF" w:rsidRDefault="00B203BF" w:rsidP="00A10A8E">
      <w:pPr>
        <w:pStyle w:val="Heading2"/>
        <w:rPr>
          <w:rFonts w:asciiTheme="majorHAnsi" w:hAnsiTheme="majorHAnsi"/>
          <w:i w:val="0"/>
          <w:sz w:val="28"/>
          <w:szCs w:val="28"/>
        </w:rPr>
      </w:pPr>
    </w:p>
    <w:p w14:paraId="389855BF" w14:textId="6F9B35B8" w:rsidR="00A10A8E" w:rsidRDefault="00A10A8E" w:rsidP="00A10A8E">
      <w:pPr>
        <w:pStyle w:val="Heading2"/>
        <w:rPr>
          <w:rFonts w:asciiTheme="majorHAnsi" w:hAnsiTheme="majorHAnsi"/>
          <w:i w:val="0"/>
          <w:sz w:val="28"/>
          <w:szCs w:val="28"/>
        </w:rPr>
      </w:pPr>
      <w:bookmarkStart w:id="4" w:name="_Toc399668490"/>
      <w:r>
        <w:rPr>
          <w:rFonts w:asciiTheme="majorHAnsi" w:hAnsiTheme="majorHAnsi"/>
          <w:i w:val="0"/>
          <w:sz w:val="28"/>
          <w:szCs w:val="28"/>
        </w:rPr>
        <w:t>Information on general procedures</w:t>
      </w:r>
      <w:bookmarkEnd w:id="4"/>
      <w:r>
        <w:rPr>
          <w:rFonts w:asciiTheme="majorHAnsi" w:hAnsiTheme="majorHAnsi"/>
          <w:i w:val="0"/>
          <w:sz w:val="28"/>
          <w:szCs w:val="28"/>
        </w:rPr>
        <w:t xml:space="preserve"> </w:t>
      </w:r>
    </w:p>
    <w:p w14:paraId="51470A14" w14:textId="0C591067" w:rsidR="003C6247" w:rsidRPr="00AC13C5" w:rsidRDefault="003C6247" w:rsidP="00622E08">
      <w:pPr>
        <w:pStyle w:val="ListParagraph"/>
        <w:numPr>
          <w:ilvl w:val="0"/>
          <w:numId w:val="9"/>
        </w:numPr>
        <w:rPr>
          <w:rFonts w:asciiTheme="majorHAnsi" w:hAnsiTheme="majorHAnsi" w:cs="Arial"/>
          <w:color w:val="323232"/>
          <w:sz w:val="24"/>
          <w:lang w:val="en-US" w:eastAsia="ja-JP"/>
        </w:rPr>
      </w:pPr>
      <w:r w:rsidRPr="00AC13C5">
        <w:rPr>
          <w:rFonts w:asciiTheme="majorHAnsi" w:hAnsiTheme="majorHAnsi" w:cs="Arial"/>
          <w:sz w:val="24"/>
        </w:rPr>
        <w:t>Staff representative bodies</w:t>
      </w:r>
      <w:r w:rsidR="006C6D52" w:rsidRPr="00AC13C5">
        <w:rPr>
          <w:rFonts w:asciiTheme="majorHAnsi" w:hAnsiTheme="majorHAnsi" w:cs="Arial"/>
          <w:sz w:val="24"/>
        </w:rPr>
        <w:t xml:space="preserve">: </w:t>
      </w:r>
      <w:hyperlink r:id="rId18" w:history="1">
        <w:r w:rsidR="006C6D52" w:rsidRPr="00AC13C5">
          <w:rPr>
            <w:rStyle w:val="Hyperlink"/>
            <w:rFonts w:asciiTheme="majorHAnsi" w:hAnsiTheme="majorHAnsi"/>
            <w:sz w:val="24"/>
          </w:rPr>
          <w:t>https://www.tcd.ie/hr/assets/pdf/procedure42-staffrepresentativebodies.pdf</w:t>
        </w:r>
      </w:hyperlink>
    </w:p>
    <w:p w14:paraId="2D5A8A17" w14:textId="4DFFF927" w:rsidR="003C6247" w:rsidRPr="00AC13C5" w:rsidRDefault="00C82BFF" w:rsidP="00622E08">
      <w:pPr>
        <w:pStyle w:val="ListParagraph"/>
        <w:numPr>
          <w:ilvl w:val="0"/>
          <w:numId w:val="9"/>
        </w:numPr>
        <w:jc w:val="both"/>
        <w:rPr>
          <w:rFonts w:asciiTheme="majorHAnsi" w:hAnsiTheme="majorHAnsi" w:cs="Arial"/>
          <w:color w:val="323232"/>
          <w:sz w:val="24"/>
          <w:lang w:val="en-US" w:eastAsia="ja-JP"/>
        </w:rPr>
      </w:pPr>
      <w:r w:rsidRPr="00AC13C5">
        <w:rPr>
          <w:rFonts w:asciiTheme="majorHAnsi" w:hAnsiTheme="majorHAnsi" w:cs="Arial"/>
          <w:sz w:val="24"/>
        </w:rPr>
        <w:t xml:space="preserve">Dignity and Respect Policy: </w:t>
      </w:r>
      <w:hyperlink r:id="rId19" w:history="1">
        <w:r w:rsidRPr="00AC13C5">
          <w:rPr>
            <w:rStyle w:val="Hyperlink"/>
            <w:rFonts w:asciiTheme="majorHAnsi" w:hAnsiTheme="majorHAnsi" w:cs="Arial"/>
            <w:sz w:val="24"/>
          </w:rPr>
          <w:t>https://www.tcd.ie/about/policies/respect.php</w:t>
        </w:r>
      </w:hyperlink>
      <w:r w:rsidRPr="00AC13C5">
        <w:rPr>
          <w:rFonts w:asciiTheme="majorHAnsi" w:hAnsiTheme="majorHAnsi" w:cs="Arial"/>
          <w:sz w:val="24"/>
        </w:rPr>
        <w:t xml:space="preserve"> </w:t>
      </w:r>
    </w:p>
    <w:p w14:paraId="0570729F" w14:textId="4F57C4F0" w:rsidR="003C6247" w:rsidRPr="00AC13C5" w:rsidRDefault="00CE336F" w:rsidP="00622E08">
      <w:pPr>
        <w:pStyle w:val="ListParagraph"/>
        <w:numPr>
          <w:ilvl w:val="0"/>
          <w:numId w:val="9"/>
        </w:numPr>
        <w:jc w:val="both"/>
        <w:rPr>
          <w:rFonts w:asciiTheme="majorHAnsi" w:hAnsiTheme="majorHAnsi" w:cs="Arial"/>
          <w:color w:val="323232"/>
          <w:sz w:val="24"/>
          <w:lang w:val="en-US" w:eastAsia="ja-JP"/>
        </w:rPr>
      </w:pPr>
      <w:r w:rsidRPr="00AC13C5">
        <w:rPr>
          <w:rFonts w:asciiTheme="majorHAnsi" w:hAnsiTheme="majorHAnsi" w:cs="Arial"/>
          <w:sz w:val="24"/>
        </w:rPr>
        <w:t>The staff common r</w:t>
      </w:r>
      <w:r w:rsidR="008E5C38" w:rsidRPr="00AC13C5">
        <w:rPr>
          <w:rFonts w:asciiTheme="majorHAnsi" w:hAnsiTheme="majorHAnsi" w:cs="Arial"/>
          <w:sz w:val="24"/>
        </w:rPr>
        <w:t>oom</w:t>
      </w:r>
      <w:r w:rsidR="0076660B" w:rsidRPr="00AC13C5">
        <w:rPr>
          <w:rFonts w:asciiTheme="majorHAnsi" w:hAnsiTheme="majorHAnsi" w:cs="Arial"/>
          <w:sz w:val="24"/>
        </w:rPr>
        <w:t xml:space="preserve"> (</w:t>
      </w:r>
      <w:r w:rsidR="00F81A06" w:rsidRPr="00AC13C5">
        <w:rPr>
          <w:rFonts w:asciiTheme="majorHAnsi" w:hAnsiTheme="majorHAnsi" w:cs="Arial"/>
          <w:sz w:val="24"/>
        </w:rPr>
        <w:t xml:space="preserve">there is a </w:t>
      </w:r>
      <w:r w:rsidR="00F86873" w:rsidRPr="00AC13C5">
        <w:rPr>
          <w:rFonts w:asciiTheme="majorHAnsi" w:hAnsiTheme="majorHAnsi" w:cs="Arial"/>
          <w:sz w:val="24"/>
        </w:rPr>
        <w:t>monthly membership</w:t>
      </w:r>
      <w:r w:rsidR="00F81A06" w:rsidRPr="00AC13C5">
        <w:rPr>
          <w:rFonts w:asciiTheme="majorHAnsi" w:hAnsiTheme="majorHAnsi" w:cs="Arial"/>
          <w:sz w:val="24"/>
        </w:rPr>
        <w:t xml:space="preserve"> fee but it is </w:t>
      </w:r>
      <w:r w:rsidR="0076660B" w:rsidRPr="00AC13C5">
        <w:rPr>
          <w:rFonts w:asciiTheme="majorHAnsi" w:hAnsiTheme="majorHAnsi" w:cs="Arial"/>
          <w:sz w:val="24"/>
        </w:rPr>
        <w:t>worth joining</w:t>
      </w:r>
      <w:r w:rsidR="006C6D52" w:rsidRPr="00AC13C5">
        <w:rPr>
          <w:rFonts w:asciiTheme="majorHAnsi" w:hAnsiTheme="majorHAnsi" w:cs="Arial"/>
          <w:sz w:val="24"/>
        </w:rPr>
        <w:t>):</w:t>
      </w:r>
      <w:r w:rsidR="005E2CE6" w:rsidRPr="00AC13C5">
        <w:rPr>
          <w:rFonts w:asciiTheme="majorHAnsi" w:hAnsiTheme="majorHAnsi" w:cs="Arial"/>
          <w:sz w:val="24"/>
        </w:rPr>
        <w:t xml:space="preserve"> Membership is open to</w:t>
      </w:r>
      <w:r w:rsidR="00B12912" w:rsidRPr="00AC13C5">
        <w:rPr>
          <w:rFonts w:asciiTheme="majorHAnsi" w:hAnsiTheme="majorHAnsi" w:cs="Arial"/>
          <w:sz w:val="24"/>
        </w:rPr>
        <w:t>, amongst others,</w:t>
      </w:r>
      <w:r w:rsidR="005E2CE6" w:rsidRPr="00AC13C5">
        <w:rPr>
          <w:rFonts w:asciiTheme="majorHAnsi" w:hAnsiTheme="majorHAnsi" w:cs="Arial"/>
          <w:sz w:val="24"/>
        </w:rPr>
        <w:t xml:space="preserve"> </w:t>
      </w:r>
      <w:r w:rsidR="0076660B" w:rsidRPr="00AC13C5">
        <w:rPr>
          <w:rFonts w:asciiTheme="majorHAnsi" w:hAnsiTheme="majorHAnsi" w:cs="Arial"/>
          <w:sz w:val="24"/>
        </w:rPr>
        <w:t xml:space="preserve">academic </w:t>
      </w:r>
      <w:r w:rsidR="003D4009" w:rsidRPr="00AC13C5">
        <w:rPr>
          <w:rFonts w:asciiTheme="majorHAnsi" w:hAnsiTheme="majorHAnsi" w:cs="Arial"/>
          <w:sz w:val="24"/>
        </w:rPr>
        <w:t>staff, research fellows</w:t>
      </w:r>
      <w:r w:rsidR="00B12912" w:rsidRPr="00AC13C5">
        <w:rPr>
          <w:rFonts w:asciiTheme="majorHAnsi" w:hAnsiTheme="majorHAnsi" w:cs="Arial"/>
          <w:sz w:val="24"/>
        </w:rPr>
        <w:t>,</w:t>
      </w:r>
      <w:r w:rsidR="003D4009" w:rsidRPr="00AC13C5">
        <w:rPr>
          <w:rFonts w:asciiTheme="majorHAnsi" w:hAnsiTheme="majorHAnsi" w:cs="Arial"/>
          <w:sz w:val="24"/>
        </w:rPr>
        <w:t xml:space="preserve"> research associates, </w:t>
      </w:r>
      <w:r w:rsidR="0076660B" w:rsidRPr="00AC13C5">
        <w:rPr>
          <w:rFonts w:asciiTheme="majorHAnsi" w:hAnsiTheme="majorHAnsi" w:cs="Arial"/>
          <w:sz w:val="24"/>
        </w:rPr>
        <w:t xml:space="preserve">administrative </w:t>
      </w:r>
      <w:r w:rsidR="005E2CE6" w:rsidRPr="00AC13C5">
        <w:rPr>
          <w:rFonts w:asciiTheme="majorHAnsi" w:hAnsiTheme="majorHAnsi" w:cs="Arial"/>
          <w:sz w:val="24"/>
        </w:rPr>
        <w:t>(</w:t>
      </w:r>
      <w:r w:rsidR="0090119F" w:rsidRPr="00AC13C5">
        <w:rPr>
          <w:rFonts w:asciiTheme="majorHAnsi" w:hAnsiTheme="majorHAnsi" w:cs="Arial"/>
          <w:sz w:val="24"/>
        </w:rPr>
        <w:t>A</w:t>
      </w:r>
      <w:r w:rsidR="00B12912" w:rsidRPr="00AC13C5">
        <w:rPr>
          <w:rFonts w:asciiTheme="majorHAnsi" w:hAnsiTheme="majorHAnsi" w:cs="Arial"/>
          <w:sz w:val="24"/>
        </w:rPr>
        <w:t xml:space="preserve">dministrative </w:t>
      </w:r>
      <w:r w:rsidR="005E2CE6" w:rsidRPr="00AC13C5">
        <w:rPr>
          <w:rFonts w:asciiTheme="majorHAnsi" w:hAnsiTheme="majorHAnsi" w:cs="Arial"/>
          <w:sz w:val="24"/>
        </w:rPr>
        <w:t>grade 3 and above</w:t>
      </w:r>
      <w:r w:rsidR="00061542" w:rsidRPr="00AC13C5">
        <w:rPr>
          <w:rFonts w:asciiTheme="majorHAnsi" w:hAnsiTheme="majorHAnsi" w:cs="Arial"/>
          <w:sz w:val="24"/>
        </w:rPr>
        <w:t>),</w:t>
      </w:r>
      <w:r w:rsidR="005E2CE6" w:rsidRPr="00AC13C5">
        <w:rPr>
          <w:rFonts w:asciiTheme="majorHAnsi" w:hAnsiTheme="majorHAnsi" w:cs="Arial"/>
          <w:sz w:val="24"/>
        </w:rPr>
        <w:t xml:space="preserve"> technical staff</w:t>
      </w:r>
      <w:r w:rsidR="00061542" w:rsidRPr="00AC13C5">
        <w:rPr>
          <w:rFonts w:asciiTheme="majorHAnsi" w:hAnsiTheme="majorHAnsi" w:cs="Arial"/>
          <w:sz w:val="24"/>
        </w:rPr>
        <w:t xml:space="preserve"> (Senior Technical Officer and above) and Senior Experimental Officer</w:t>
      </w:r>
      <w:r w:rsidR="0090119F" w:rsidRPr="00AC13C5">
        <w:rPr>
          <w:rFonts w:asciiTheme="majorHAnsi" w:hAnsiTheme="majorHAnsi" w:cs="Arial"/>
          <w:sz w:val="24"/>
        </w:rPr>
        <w:t>s</w:t>
      </w:r>
      <w:r w:rsidR="005E2CE6" w:rsidRPr="00AC13C5">
        <w:rPr>
          <w:rFonts w:asciiTheme="majorHAnsi" w:hAnsiTheme="majorHAnsi" w:cs="Arial"/>
          <w:sz w:val="24"/>
        </w:rPr>
        <w:t>. There</w:t>
      </w:r>
      <w:r w:rsidR="0076660B" w:rsidRPr="00AC13C5">
        <w:rPr>
          <w:rFonts w:asciiTheme="majorHAnsi" w:hAnsiTheme="majorHAnsi" w:cs="Arial"/>
          <w:sz w:val="24"/>
        </w:rPr>
        <w:t xml:space="preserve"> you get free </w:t>
      </w:r>
      <w:r w:rsidR="00602E42" w:rsidRPr="00AC13C5">
        <w:rPr>
          <w:rFonts w:asciiTheme="majorHAnsi" w:hAnsiTheme="majorHAnsi" w:cs="Arial"/>
          <w:sz w:val="24"/>
        </w:rPr>
        <w:t>tea</w:t>
      </w:r>
      <w:r w:rsidR="0076660B" w:rsidRPr="00AC13C5">
        <w:rPr>
          <w:rFonts w:asciiTheme="majorHAnsi" w:hAnsiTheme="majorHAnsi" w:cs="Arial"/>
          <w:sz w:val="24"/>
        </w:rPr>
        <w:t xml:space="preserve">/coffee/excellent hot chocolate, magazines and newspapers and a chance </w:t>
      </w:r>
      <w:r w:rsidR="005E2CE6" w:rsidRPr="00AC13C5">
        <w:rPr>
          <w:rFonts w:asciiTheme="majorHAnsi" w:hAnsiTheme="majorHAnsi" w:cs="Arial"/>
          <w:sz w:val="24"/>
        </w:rPr>
        <w:t xml:space="preserve">to </w:t>
      </w:r>
      <w:r w:rsidR="0076660B" w:rsidRPr="00AC13C5">
        <w:rPr>
          <w:rFonts w:asciiTheme="majorHAnsi" w:hAnsiTheme="majorHAnsi" w:cs="Arial"/>
          <w:sz w:val="24"/>
        </w:rPr>
        <w:t>relax over lunch away from your d</w:t>
      </w:r>
      <w:r w:rsidR="00F81A06" w:rsidRPr="00AC13C5">
        <w:rPr>
          <w:rFonts w:asciiTheme="majorHAnsi" w:hAnsiTheme="majorHAnsi" w:cs="Arial"/>
          <w:sz w:val="24"/>
        </w:rPr>
        <w:t>iscipline</w:t>
      </w:r>
      <w:r w:rsidR="0076660B" w:rsidRPr="00AC13C5">
        <w:rPr>
          <w:rFonts w:asciiTheme="majorHAnsi" w:hAnsiTheme="majorHAnsi" w:cs="Arial"/>
          <w:sz w:val="24"/>
        </w:rPr>
        <w:t xml:space="preserve"> – there is also a bar for those more stressful times</w:t>
      </w:r>
      <w:r w:rsidR="003C6247" w:rsidRPr="00AC13C5">
        <w:rPr>
          <w:rFonts w:asciiTheme="majorHAnsi" w:hAnsiTheme="majorHAnsi" w:cs="Arial"/>
          <w:sz w:val="24"/>
        </w:rPr>
        <w:t>!</w:t>
      </w:r>
      <w:r w:rsidR="006C6D52" w:rsidRPr="00AC13C5">
        <w:rPr>
          <w:rFonts w:asciiTheme="majorHAnsi" w:hAnsiTheme="majorHAnsi" w:cs="Arial"/>
          <w:sz w:val="24"/>
        </w:rPr>
        <w:t xml:space="preserve"> Enquiries should be made to extension (01</w:t>
      </w:r>
      <w:r w:rsidR="008E71B3" w:rsidRPr="00AC13C5">
        <w:rPr>
          <w:rFonts w:asciiTheme="majorHAnsi" w:hAnsiTheme="majorHAnsi" w:cs="Arial"/>
          <w:sz w:val="24"/>
        </w:rPr>
        <w:t>) 896 1865</w:t>
      </w:r>
      <w:r w:rsidR="006C6D52" w:rsidRPr="00AC13C5">
        <w:rPr>
          <w:rFonts w:asciiTheme="majorHAnsi" w:hAnsiTheme="majorHAnsi" w:cs="Arial"/>
          <w:sz w:val="24"/>
        </w:rPr>
        <w:t xml:space="preserve">. </w:t>
      </w:r>
    </w:p>
    <w:p w14:paraId="45E9DE35" w14:textId="1CEF9B77" w:rsidR="003C6247" w:rsidRPr="00AC13C5" w:rsidRDefault="008E5C38" w:rsidP="00622E08">
      <w:pPr>
        <w:pStyle w:val="ListParagraph"/>
        <w:numPr>
          <w:ilvl w:val="0"/>
          <w:numId w:val="9"/>
        </w:numPr>
        <w:jc w:val="both"/>
        <w:rPr>
          <w:rFonts w:asciiTheme="majorHAnsi" w:hAnsiTheme="majorHAnsi" w:cs="Arial"/>
          <w:color w:val="323232"/>
          <w:sz w:val="24"/>
          <w:lang w:val="en-US" w:eastAsia="ja-JP"/>
        </w:rPr>
      </w:pPr>
      <w:r w:rsidRPr="00AC13C5">
        <w:rPr>
          <w:rFonts w:asciiTheme="majorHAnsi" w:hAnsiTheme="majorHAnsi" w:cs="Arial"/>
          <w:sz w:val="24"/>
        </w:rPr>
        <w:t>Campus Map</w:t>
      </w:r>
      <w:r w:rsidR="00560DAB" w:rsidRPr="00AC13C5">
        <w:rPr>
          <w:rFonts w:asciiTheme="majorHAnsi" w:hAnsiTheme="majorHAnsi" w:cs="Arial"/>
          <w:sz w:val="24"/>
        </w:rPr>
        <w:t>s</w:t>
      </w:r>
      <w:r w:rsidR="00C67D5B" w:rsidRPr="00AC13C5">
        <w:rPr>
          <w:rFonts w:asciiTheme="majorHAnsi" w:hAnsiTheme="majorHAnsi" w:cs="Arial"/>
          <w:sz w:val="24"/>
        </w:rPr>
        <w:t xml:space="preserve">: </w:t>
      </w:r>
      <w:hyperlink r:id="rId20" w:history="1">
        <w:r w:rsidR="00C67D5B" w:rsidRPr="00AC13C5">
          <w:rPr>
            <w:rStyle w:val="Hyperlink"/>
            <w:rFonts w:asciiTheme="majorHAnsi" w:hAnsiTheme="majorHAnsi" w:cs="Tahoma"/>
            <w:sz w:val="24"/>
          </w:rPr>
          <w:t>http://www.tcd.ie/Maps/</w:t>
        </w:r>
      </w:hyperlink>
      <w:r w:rsidR="00C67D5B" w:rsidRPr="00AC13C5">
        <w:rPr>
          <w:rFonts w:asciiTheme="majorHAnsi" w:hAnsiTheme="majorHAnsi" w:cs="Tahoma"/>
          <w:sz w:val="24"/>
        </w:rPr>
        <w:t xml:space="preserve"> </w:t>
      </w:r>
      <w:r w:rsidR="00C67D5B" w:rsidRPr="00AC13C5">
        <w:rPr>
          <w:rFonts w:asciiTheme="majorHAnsi" w:hAnsiTheme="majorHAnsi" w:cs="Arial"/>
          <w:color w:val="323232"/>
          <w:sz w:val="24"/>
          <w:lang w:val="en-US" w:eastAsia="ja-JP"/>
        </w:rPr>
        <w:t xml:space="preserve"> </w:t>
      </w:r>
    </w:p>
    <w:p w14:paraId="37FE63AE" w14:textId="21FD4D2E" w:rsidR="003C6247" w:rsidRPr="00AC13C5" w:rsidRDefault="003C6247" w:rsidP="00622E08">
      <w:pPr>
        <w:pStyle w:val="ListParagraph"/>
        <w:numPr>
          <w:ilvl w:val="0"/>
          <w:numId w:val="9"/>
        </w:numPr>
        <w:jc w:val="both"/>
        <w:rPr>
          <w:rFonts w:asciiTheme="majorHAnsi" w:hAnsiTheme="majorHAnsi" w:cs="Arial"/>
          <w:color w:val="323232"/>
          <w:sz w:val="24"/>
          <w:lang w:val="en-US" w:eastAsia="ja-JP"/>
        </w:rPr>
      </w:pPr>
      <w:r w:rsidRPr="00AC13C5">
        <w:rPr>
          <w:rFonts w:asciiTheme="majorHAnsi" w:hAnsiTheme="majorHAnsi" w:cs="Arial"/>
          <w:sz w:val="24"/>
        </w:rPr>
        <w:t>Retirement</w:t>
      </w:r>
      <w:r w:rsidR="00F52D41" w:rsidRPr="00AC13C5">
        <w:rPr>
          <w:rFonts w:asciiTheme="majorHAnsi" w:hAnsiTheme="majorHAnsi" w:cs="Arial"/>
          <w:sz w:val="24"/>
        </w:rPr>
        <w:t xml:space="preserve"> (</w:t>
      </w:r>
      <w:hyperlink r:id="rId21" w:history="1">
        <w:r w:rsidR="00F52D41" w:rsidRPr="00AC13C5">
          <w:rPr>
            <w:rStyle w:val="Hyperlink"/>
            <w:rFonts w:asciiTheme="majorHAnsi" w:hAnsiTheme="majorHAnsi" w:cs="Arial"/>
            <w:sz w:val="24"/>
          </w:rPr>
          <w:t>https://www.tcd.ie/hr/pensions/model-scheme/retirement.php</w:t>
        </w:r>
      </w:hyperlink>
      <w:r w:rsidR="00F52D41" w:rsidRPr="00AC13C5">
        <w:rPr>
          <w:rFonts w:asciiTheme="majorHAnsi" w:hAnsiTheme="majorHAnsi" w:cs="Arial"/>
          <w:sz w:val="24"/>
        </w:rPr>
        <w:t>)</w:t>
      </w:r>
    </w:p>
    <w:p w14:paraId="3542EE8A" w14:textId="603D4496" w:rsidR="00CC721B" w:rsidRPr="00AD24DB" w:rsidRDefault="0062000E" w:rsidP="00622E08">
      <w:pPr>
        <w:pStyle w:val="ListParagraph"/>
        <w:numPr>
          <w:ilvl w:val="0"/>
          <w:numId w:val="9"/>
        </w:numPr>
        <w:spacing w:after="240"/>
        <w:rPr>
          <w:rFonts w:asciiTheme="majorHAnsi" w:hAnsiTheme="majorHAnsi" w:cs="Arial"/>
          <w:color w:val="323232"/>
          <w:sz w:val="24"/>
          <w:lang w:val="en-US" w:eastAsia="ja-JP"/>
        </w:rPr>
      </w:pPr>
      <w:r w:rsidRPr="00AC13C5">
        <w:rPr>
          <w:rFonts w:asciiTheme="majorHAnsi" w:hAnsiTheme="majorHAnsi" w:cs="Arial"/>
          <w:sz w:val="24"/>
        </w:rPr>
        <w:t>M</w:t>
      </w:r>
      <w:r w:rsidR="008E5C38" w:rsidRPr="00AC13C5">
        <w:rPr>
          <w:rFonts w:asciiTheme="majorHAnsi" w:hAnsiTheme="majorHAnsi" w:cs="Arial"/>
          <w:sz w:val="24"/>
        </w:rPr>
        <w:t>anagement of costs on Research Grants</w:t>
      </w:r>
      <w:r w:rsidR="005F4931" w:rsidRPr="00AC13C5">
        <w:rPr>
          <w:rFonts w:asciiTheme="majorHAnsi" w:hAnsiTheme="majorHAnsi" w:cs="Arial"/>
          <w:sz w:val="24"/>
        </w:rPr>
        <w:t xml:space="preserve">: </w:t>
      </w:r>
      <w:hyperlink r:id="rId22" w:history="1">
        <w:r w:rsidR="005F4931" w:rsidRPr="00AC13C5">
          <w:rPr>
            <w:rStyle w:val="Hyperlink"/>
            <w:rFonts w:asciiTheme="majorHAnsi" w:hAnsiTheme="majorHAnsi"/>
            <w:sz w:val="24"/>
          </w:rPr>
          <w:t>https://www.tcd.ie/financial-services/assets/pdfs/Guidelines_Policies_Research_Grants_and_Contracts.pdf</w:t>
        </w:r>
      </w:hyperlink>
    </w:p>
    <w:p w14:paraId="25337A41" w14:textId="77777777" w:rsidR="004B642F" w:rsidRPr="004B642F" w:rsidRDefault="004B642F" w:rsidP="00622E08">
      <w:pPr>
        <w:spacing w:after="240"/>
        <w:jc w:val="both"/>
        <w:rPr>
          <w:rFonts w:asciiTheme="majorHAnsi" w:hAnsiTheme="majorHAnsi" w:cs="Arial"/>
          <w:color w:val="323232"/>
          <w:sz w:val="24"/>
          <w:lang w:val="en-US" w:eastAsia="ja-JP"/>
        </w:rPr>
      </w:pPr>
    </w:p>
    <w:p w14:paraId="0F56CC34" w14:textId="0FE49619" w:rsidR="008E0D54" w:rsidRPr="008E0D54" w:rsidRDefault="004B642F" w:rsidP="008E0D54">
      <w:pPr>
        <w:pStyle w:val="Heading2"/>
        <w:rPr>
          <w:rFonts w:asciiTheme="majorHAnsi" w:hAnsiTheme="majorHAnsi"/>
          <w:i w:val="0"/>
          <w:sz w:val="28"/>
          <w:szCs w:val="28"/>
        </w:rPr>
      </w:pPr>
      <w:bookmarkStart w:id="5" w:name="_Toc399668491"/>
      <w:r>
        <w:rPr>
          <w:rFonts w:asciiTheme="majorHAnsi" w:hAnsiTheme="majorHAnsi"/>
          <w:i w:val="0"/>
          <w:sz w:val="28"/>
          <w:szCs w:val="28"/>
        </w:rPr>
        <w:t>Information on leave policies</w:t>
      </w:r>
      <w:bookmarkEnd w:id="5"/>
      <w:r>
        <w:rPr>
          <w:rFonts w:asciiTheme="majorHAnsi" w:hAnsiTheme="majorHAnsi"/>
          <w:i w:val="0"/>
          <w:sz w:val="28"/>
          <w:szCs w:val="28"/>
        </w:rPr>
        <w:t xml:space="preserve"> </w:t>
      </w:r>
    </w:p>
    <w:p w14:paraId="4F5F0131" w14:textId="6BDCC6E6" w:rsidR="008E0D54" w:rsidRPr="00A10A8E" w:rsidRDefault="008E0D54" w:rsidP="00622E08">
      <w:pPr>
        <w:jc w:val="both"/>
        <w:rPr>
          <w:rFonts w:asciiTheme="majorHAnsi" w:hAnsiTheme="majorHAnsi"/>
          <w:sz w:val="24"/>
        </w:rPr>
      </w:pPr>
      <w:r w:rsidRPr="00A10A8E">
        <w:rPr>
          <w:rFonts w:asciiTheme="majorHAnsi" w:hAnsiTheme="majorHAnsi"/>
          <w:sz w:val="24"/>
        </w:rPr>
        <w:t xml:space="preserve">Information on various leave policies can be found here: </w:t>
      </w:r>
      <w:hyperlink r:id="rId23" w:history="1">
        <w:r w:rsidRPr="00A10A8E">
          <w:rPr>
            <w:rStyle w:val="Hyperlink"/>
            <w:rFonts w:asciiTheme="majorHAnsi" w:hAnsiTheme="majorHAnsi"/>
            <w:sz w:val="24"/>
          </w:rPr>
          <w:t>https://www.tcd.ie/hr/az/</w:t>
        </w:r>
      </w:hyperlink>
      <w:r w:rsidR="00EF6DFC" w:rsidRPr="00A10A8E">
        <w:rPr>
          <w:rFonts w:asciiTheme="majorHAnsi" w:hAnsiTheme="majorHAnsi"/>
          <w:sz w:val="24"/>
        </w:rPr>
        <w:t>. Direct links to the</w:t>
      </w:r>
      <w:r w:rsidRPr="00A10A8E">
        <w:rPr>
          <w:rFonts w:asciiTheme="majorHAnsi" w:hAnsiTheme="majorHAnsi"/>
          <w:sz w:val="24"/>
        </w:rPr>
        <w:t xml:space="preserve">se policies are included below. </w:t>
      </w:r>
    </w:p>
    <w:p w14:paraId="20B5DC5B" w14:textId="09AB6D68" w:rsidR="008E0D54" w:rsidRPr="00A10A8E" w:rsidRDefault="008E0D54" w:rsidP="00622E08">
      <w:pPr>
        <w:pStyle w:val="ListParagraph"/>
        <w:numPr>
          <w:ilvl w:val="0"/>
          <w:numId w:val="22"/>
        </w:numPr>
        <w:rPr>
          <w:rFonts w:asciiTheme="majorHAnsi" w:hAnsiTheme="majorHAnsi"/>
          <w:sz w:val="24"/>
        </w:rPr>
      </w:pPr>
      <w:r w:rsidRPr="00A10A8E">
        <w:rPr>
          <w:rFonts w:asciiTheme="majorHAnsi" w:hAnsiTheme="majorHAnsi"/>
          <w:sz w:val="24"/>
        </w:rPr>
        <w:t xml:space="preserve">Sick leave policy: </w:t>
      </w:r>
      <w:hyperlink r:id="rId24" w:history="1">
        <w:r w:rsidR="00927CF5" w:rsidRPr="00181F4A">
          <w:rPr>
            <w:rStyle w:val="Hyperlink"/>
            <w:rFonts w:asciiTheme="majorHAnsi" w:hAnsiTheme="majorHAnsi"/>
            <w:sz w:val="24"/>
          </w:rPr>
          <w:t>https://www.tcd.ie/hr/assets/pdf/procedure33-sick-leave.pdf</w:t>
        </w:r>
      </w:hyperlink>
      <w:r w:rsidR="00927CF5">
        <w:rPr>
          <w:rFonts w:asciiTheme="majorHAnsi" w:hAnsiTheme="majorHAnsi"/>
          <w:sz w:val="24"/>
        </w:rPr>
        <w:t xml:space="preserve"> </w:t>
      </w:r>
    </w:p>
    <w:p w14:paraId="077CA761" w14:textId="0217669A" w:rsidR="008E0D54" w:rsidRPr="00A10A8E" w:rsidRDefault="0078449B" w:rsidP="00622E08">
      <w:pPr>
        <w:pStyle w:val="ListParagraph"/>
        <w:numPr>
          <w:ilvl w:val="0"/>
          <w:numId w:val="22"/>
        </w:numPr>
        <w:rPr>
          <w:rFonts w:asciiTheme="majorHAnsi" w:hAnsiTheme="majorHAnsi"/>
          <w:sz w:val="24"/>
        </w:rPr>
      </w:pPr>
      <w:r>
        <w:rPr>
          <w:rFonts w:asciiTheme="majorHAnsi" w:hAnsiTheme="majorHAnsi"/>
          <w:sz w:val="24"/>
        </w:rPr>
        <w:t>Special l</w:t>
      </w:r>
      <w:r w:rsidR="00927CF5">
        <w:rPr>
          <w:rFonts w:asciiTheme="majorHAnsi" w:hAnsiTheme="majorHAnsi"/>
          <w:sz w:val="24"/>
        </w:rPr>
        <w:t xml:space="preserve">eave of absence policy: </w:t>
      </w:r>
      <w:hyperlink r:id="rId25" w:history="1">
        <w:r w:rsidR="00927CF5" w:rsidRPr="00181F4A">
          <w:rPr>
            <w:rStyle w:val="Hyperlink"/>
            <w:rFonts w:asciiTheme="majorHAnsi" w:hAnsiTheme="majorHAnsi"/>
            <w:sz w:val="24"/>
          </w:rPr>
          <w:t>https://www.tcd.ie/hr/assets/pdf/procedure24-special_loa.pdf</w:t>
        </w:r>
      </w:hyperlink>
      <w:r w:rsidR="00927CF5">
        <w:rPr>
          <w:rFonts w:asciiTheme="majorHAnsi" w:hAnsiTheme="majorHAnsi"/>
          <w:sz w:val="24"/>
        </w:rPr>
        <w:t xml:space="preserve"> </w:t>
      </w:r>
    </w:p>
    <w:p w14:paraId="028DB503" w14:textId="6BC4A12C" w:rsidR="008E0D54" w:rsidRPr="00A10A8E" w:rsidRDefault="008E0D54" w:rsidP="00622E08">
      <w:pPr>
        <w:pStyle w:val="ListParagraph"/>
        <w:numPr>
          <w:ilvl w:val="0"/>
          <w:numId w:val="22"/>
        </w:numPr>
        <w:rPr>
          <w:rFonts w:asciiTheme="majorHAnsi" w:hAnsiTheme="majorHAnsi"/>
          <w:sz w:val="24"/>
        </w:rPr>
      </w:pPr>
      <w:r w:rsidRPr="00A10A8E">
        <w:rPr>
          <w:rFonts w:asciiTheme="majorHAnsi" w:hAnsiTheme="majorHAnsi"/>
          <w:sz w:val="24"/>
        </w:rPr>
        <w:lastRenderedPageBreak/>
        <w:t>Force majeure leave policy</w:t>
      </w:r>
      <w:r w:rsidR="00927CF5">
        <w:rPr>
          <w:rFonts w:asciiTheme="majorHAnsi" w:hAnsiTheme="majorHAnsi"/>
          <w:sz w:val="24"/>
        </w:rPr>
        <w:t xml:space="preserve">: </w:t>
      </w:r>
      <w:hyperlink r:id="rId26" w:history="1">
        <w:r w:rsidR="00927CF5" w:rsidRPr="00181F4A">
          <w:rPr>
            <w:rStyle w:val="Hyperlink"/>
            <w:rFonts w:asciiTheme="majorHAnsi" w:hAnsiTheme="majorHAnsi"/>
            <w:sz w:val="24"/>
          </w:rPr>
          <w:t>https://www.tcd.ie/hr/assets/pdf/procedure18-forcemajeure.pdf</w:t>
        </w:r>
      </w:hyperlink>
      <w:r w:rsidR="00927CF5">
        <w:rPr>
          <w:rFonts w:asciiTheme="majorHAnsi" w:hAnsiTheme="majorHAnsi"/>
          <w:sz w:val="24"/>
        </w:rPr>
        <w:t xml:space="preserve"> </w:t>
      </w:r>
    </w:p>
    <w:p w14:paraId="7F0E156F" w14:textId="5B7BFE7B" w:rsidR="008E0D54" w:rsidRPr="00A10A8E" w:rsidRDefault="008E0D54" w:rsidP="00622E08">
      <w:pPr>
        <w:pStyle w:val="ListParagraph"/>
        <w:numPr>
          <w:ilvl w:val="0"/>
          <w:numId w:val="22"/>
        </w:numPr>
        <w:rPr>
          <w:rFonts w:asciiTheme="majorHAnsi" w:hAnsiTheme="majorHAnsi"/>
          <w:sz w:val="24"/>
        </w:rPr>
      </w:pPr>
      <w:r w:rsidRPr="00A10A8E">
        <w:rPr>
          <w:rFonts w:asciiTheme="majorHAnsi" w:hAnsiTheme="majorHAnsi"/>
          <w:sz w:val="24"/>
        </w:rPr>
        <w:t>Career break policy</w:t>
      </w:r>
      <w:r w:rsidR="00927CF5">
        <w:rPr>
          <w:rFonts w:asciiTheme="majorHAnsi" w:hAnsiTheme="majorHAnsi"/>
          <w:sz w:val="24"/>
        </w:rPr>
        <w:t xml:space="preserve">: </w:t>
      </w:r>
      <w:hyperlink r:id="rId27" w:history="1">
        <w:r w:rsidR="00927CF5" w:rsidRPr="00181F4A">
          <w:rPr>
            <w:rStyle w:val="Hyperlink"/>
            <w:rFonts w:asciiTheme="majorHAnsi" w:hAnsiTheme="majorHAnsi"/>
            <w:sz w:val="24"/>
          </w:rPr>
          <w:t>https://www.tcd.ie/hr/assets/pdf/procedure21-special_unpaidcb.pdf</w:t>
        </w:r>
      </w:hyperlink>
      <w:r w:rsidR="00927CF5">
        <w:rPr>
          <w:rFonts w:asciiTheme="majorHAnsi" w:hAnsiTheme="majorHAnsi"/>
          <w:sz w:val="24"/>
        </w:rPr>
        <w:t xml:space="preserve"> </w:t>
      </w:r>
    </w:p>
    <w:p w14:paraId="2E9CF710" w14:textId="308945D6" w:rsidR="008E0D54" w:rsidRPr="00A10A8E" w:rsidRDefault="00927CF5" w:rsidP="00622E08">
      <w:pPr>
        <w:pStyle w:val="ListParagraph"/>
        <w:numPr>
          <w:ilvl w:val="0"/>
          <w:numId w:val="22"/>
        </w:numPr>
        <w:rPr>
          <w:rFonts w:asciiTheme="majorHAnsi" w:hAnsiTheme="majorHAnsi"/>
          <w:sz w:val="24"/>
        </w:rPr>
      </w:pPr>
      <w:r>
        <w:rPr>
          <w:rFonts w:asciiTheme="majorHAnsi" w:hAnsiTheme="majorHAnsi"/>
          <w:sz w:val="24"/>
        </w:rPr>
        <w:t xml:space="preserve">Maternity leave policy: </w:t>
      </w:r>
      <w:hyperlink r:id="rId28" w:history="1">
        <w:r w:rsidRPr="00181F4A">
          <w:rPr>
            <w:rStyle w:val="Hyperlink"/>
            <w:rFonts w:asciiTheme="majorHAnsi" w:hAnsiTheme="majorHAnsi"/>
            <w:sz w:val="24"/>
          </w:rPr>
          <w:t>https://www.tcd.ie/hr/assets/pdf/procedure23-maternity-leave.pdf</w:t>
        </w:r>
      </w:hyperlink>
      <w:r>
        <w:rPr>
          <w:rFonts w:asciiTheme="majorHAnsi" w:hAnsiTheme="majorHAnsi"/>
          <w:sz w:val="24"/>
        </w:rPr>
        <w:t xml:space="preserve"> </w:t>
      </w:r>
    </w:p>
    <w:p w14:paraId="7601DD17" w14:textId="42A32A5F" w:rsidR="008E0D54" w:rsidRPr="00A10A8E" w:rsidRDefault="00927CF5" w:rsidP="00622E08">
      <w:pPr>
        <w:pStyle w:val="ListParagraph"/>
        <w:numPr>
          <w:ilvl w:val="0"/>
          <w:numId w:val="22"/>
        </w:numPr>
        <w:rPr>
          <w:rFonts w:asciiTheme="majorHAnsi" w:hAnsiTheme="majorHAnsi"/>
          <w:sz w:val="24"/>
        </w:rPr>
      </w:pPr>
      <w:r>
        <w:rPr>
          <w:rFonts w:asciiTheme="majorHAnsi" w:hAnsiTheme="majorHAnsi"/>
          <w:sz w:val="24"/>
        </w:rPr>
        <w:t xml:space="preserve">Paternity leave policy: </w:t>
      </w:r>
      <w:hyperlink r:id="rId29" w:history="1">
        <w:r w:rsidRPr="00181F4A">
          <w:rPr>
            <w:rStyle w:val="Hyperlink"/>
            <w:rFonts w:asciiTheme="majorHAnsi" w:hAnsiTheme="majorHAnsi"/>
            <w:sz w:val="24"/>
          </w:rPr>
          <w:t>https://www.tcd.ie/hr/assets/pdf/procedure17a-paternityleave-policy.pdf</w:t>
        </w:r>
      </w:hyperlink>
      <w:r>
        <w:rPr>
          <w:rFonts w:asciiTheme="majorHAnsi" w:hAnsiTheme="majorHAnsi"/>
          <w:sz w:val="24"/>
        </w:rPr>
        <w:t xml:space="preserve"> </w:t>
      </w:r>
    </w:p>
    <w:p w14:paraId="089D5C67" w14:textId="2C92CD74" w:rsidR="00927CF5" w:rsidRPr="00927CF5" w:rsidRDefault="00927CF5" w:rsidP="00622E08">
      <w:pPr>
        <w:pStyle w:val="ListParagraph"/>
        <w:numPr>
          <w:ilvl w:val="0"/>
          <w:numId w:val="22"/>
        </w:numPr>
        <w:rPr>
          <w:rFonts w:asciiTheme="majorHAnsi" w:hAnsiTheme="majorHAnsi"/>
          <w:sz w:val="24"/>
        </w:rPr>
      </w:pPr>
      <w:r>
        <w:rPr>
          <w:rFonts w:asciiTheme="majorHAnsi" w:hAnsiTheme="majorHAnsi"/>
          <w:sz w:val="24"/>
        </w:rPr>
        <w:t xml:space="preserve">Adoptive leave policy: </w:t>
      </w:r>
      <w:hyperlink r:id="rId30" w:history="1">
        <w:r w:rsidR="00D104C9" w:rsidRPr="00181F4A">
          <w:rPr>
            <w:rStyle w:val="Hyperlink"/>
            <w:rFonts w:asciiTheme="majorHAnsi" w:hAnsiTheme="majorHAnsi"/>
            <w:sz w:val="24"/>
          </w:rPr>
          <w:t>https://www.tcd.ie/hr/assets/pdf/procedure16-adoptiveleave.pdf</w:t>
        </w:r>
      </w:hyperlink>
      <w:r w:rsidR="00D104C9">
        <w:rPr>
          <w:rFonts w:asciiTheme="majorHAnsi" w:hAnsiTheme="majorHAnsi"/>
          <w:sz w:val="24"/>
        </w:rPr>
        <w:t xml:space="preserve"> </w:t>
      </w:r>
    </w:p>
    <w:p w14:paraId="2ED2C02D" w14:textId="43E92FEE" w:rsidR="008E0D54" w:rsidRPr="00A10A8E" w:rsidRDefault="00D104C9" w:rsidP="00622E08">
      <w:pPr>
        <w:pStyle w:val="ListParagraph"/>
        <w:numPr>
          <w:ilvl w:val="0"/>
          <w:numId w:val="22"/>
        </w:numPr>
        <w:rPr>
          <w:rFonts w:asciiTheme="majorHAnsi" w:hAnsiTheme="majorHAnsi"/>
          <w:sz w:val="24"/>
        </w:rPr>
      </w:pPr>
      <w:r>
        <w:rPr>
          <w:rFonts w:asciiTheme="majorHAnsi" w:hAnsiTheme="majorHAnsi"/>
          <w:sz w:val="24"/>
        </w:rPr>
        <w:t xml:space="preserve">Parental leave policy: </w:t>
      </w:r>
      <w:hyperlink r:id="rId31" w:history="1">
        <w:r w:rsidRPr="00181F4A">
          <w:rPr>
            <w:rStyle w:val="Hyperlink"/>
            <w:rFonts w:asciiTheme="majorHAnsi" w:hAnsiTheme="majorHAnsi"/>
            <w:sz w:val="24"/>
          </w:rPr>
          <w:t>https://www.tcd.ie/hr/assets/pdf/procedure17-parental.pdf</w:t>
        </w:r>
      </w:hyperlink>
      <w:r>
        <w:rPr>
          <w:rFonts w:asciiTheme="majorHAnsi" w:hAnsiTheme="majorHAnsi"/>
          <w:sz w:val="24"/>
        </w:rPr>
        <w:t xml:space="preserve"> </w:t>
      </w:r>
    </w:p>
    <w:p w14:paraId="301426C5" w14:textId="23D9AB19" w:rsidR="008E0D54" w:rsidRPr="00A10A8E" w:rsidRDefault="008E0D54" w:rsidP="00622E08">
      <w:pPr>
        <w:pStyle w:val="ListParagraph"/>
        <w:numPr>
          <w:ilvl w:val="0"/>
          <w:numId w:val="22"/>
        </w:numPr>
        <w:rPr>
          <w:rFonts w:asciiTheme="majorHAnsi" w:hAnsiTheme="majorHAnsi"/>
          <w:sz w:val="24"/>
        </w:rPr>
      </w:pPr>
      <w:r w:rsidRPr="00A10A8E">
        <w:rPr>
          <w:rFonts w:asciiTheme="majorHAnsi" w:hAnsiTheme="majorHAnsi"/>
          <w:sz w:val="24"/>
        </w:rPr>
        <w:t>Carer’s leave policy</w:t>
      </w:r>
      <w:r w:rsidR="00D104C9">
        <w:rPr>
          <w:rFonts w:asciiTheme="majorHAnsi" w:hAnsiTheme="majorHAnsi"/>
          <w:sz w:val="24"/>
        </w:rPr>
        <w:t xml:space="preserve">: </w:t>
      </w:r>
      <w:hyperlink r:id="rId32" w:history="1">
        <w:r w:rsidR="00D104C9" w:rsidRPr="00181F4A">
          <w:rPr>
            <w:rStyle w:val="Hyperlink"/>
            <w:rFonts w:asciiTheme="majorHAnsi" w:hAnsiTheme="majorHAnsi"/>
            <w:sz w:val="24"/>
          </w:rPr>
          <w:t>https://www.tcd.ie/hr/assets/pdf/procedure18a-carers.pdf</w:t>
        </w:r>
      </w:hyperlink>
      <w:r w:rsidR="00D104C9">
        <w:rPr>
          <w:rFonts w:asciiTheme="majorHAnsi" w:hAnsiTheme="majorHAnsi"/>
          <w:sz w:val="24"/>
        </w:rPr>
        <w:t xml:space="preserve"> </w:t>
      </w:r>
    </w:p>
    <w:p w14:paraId="63C60649" w14:textId="77777777" w:rsidR="00E02EA7" w:rsidRPr="004C7A35" w:rsidRDefault="00E02EA7" w:rsidP="00622E08">
      <w:pPr>
        <w:pStyle w:val="Heading2"/>
        <w:rPr>
          <w:rFonts w:asciiTheme="majorHAnsi" w:hAnsiTheme="majorHAnsi"/>
          <w:i w:val="0"/>
          <w:szCs w:val="24"/>
        </w:rPr>
      </w:pPr>
    </w:p>
    <w:p w14:paraId="3EEC1CC6" w14:textId="77777777" w:rsidR="003C6247" w:rsidRPr="004C7A35" w:rsidRDefault="003C6247" w:rsidP="004C7A35">
      <w:pPr>
        <w:pStyle w:val="Heading2"/>
        <w:rPr>
          <w:rFonts w:asciiTheme="majorHAnsi" w:hAnsiTheme="majorHAnsi"/>
          <w:i w:val="0"/>
          <w:sz w:val="28"/>
          <w:szCs w:val="28"/>
        </w:rPr>
      </w:pPr>
      <w:bookmarkStart w:id="6" w:name="_Toc399668492"/>
      <w:r w:rsidRPr="004C7A35">
        <w:rPr>
          <w:rFonts w:asciiTheme="majorHAnsi" w:hAnsiTheme="majorHAnsi"/>
          <w:i w:val="0"/>
          <w:sz w:val="28"/>
          <w:szCs w:val="28"/>
        </w:rPr>
        <w:t>Additional Information</w:t>
      </w:r>
      <w:r w:rsidR="00F379C4" w:rsidRPr="004C7A35">
        <w:rPr>
          <w:rFonts w:asciiTheme="majorHAnsi" w:hAnsiTheme="majorHAnsi"/>
          <w:i w:val="0"/>
          <w:sz w:val="28"/>
          <w:szCs w:val="28"/>
        </w:rPr>
        <w:t xml:space="preserve"> on:</w:t>
      </w:r>
      <w:r w:rsidR="0011443D" w:rsidRPr="004C7A35">
        <w:rPr>
          <w:rFonts w:asciiTheme="majorHAnsi" w:hAnsiTheme="majorHAnsi"/>
          <w:i w:val="0"/>
          <w:sz w:val="28"/>
          <w:szCs w:val="28"/>
        </w:rPr>
        <w:t xml:space="preserve"> health, safety and </w:t>
      </w:r>
      <w:r w:rsidR="00974B96" w:rsidRPr="004C7A35">
        <w:rPr>
          <w:rFonts w:asciiTheme="majorHAnsi" w:hAnsiTheme="majorHAnsi"/>
          <w:i w:val="0"/>
          <w:sz w:val="28"/>
          <w:szCs w:val="28"/>
        </w:rPr>
        <w:t xml:space="preserve">other </w:t>
      </w:r>
      <w:r w:rsidR="0011443D" w:rsidRPr="004C7A35">
        <w:rPr>
          <w:rFonts w:asciiTheme="majorHAnsi" w:hAnsiTheme="majorHAnsi"/>
          <w:i w:val="0"/>
          <w:sz w:val="28"/>
          <w:szCs w:val="28"/>
        </w:rPr>
        <w:t>staff schemes</w:t>
      </w:r>
      <w:r w:rsidR="001800DD" w:rsidRPr="004C7A35">
        <w:rPr>
          <w:rFonts w:asciiTheme="majorHAnsi" w:hAnsiTheme="majorHAnsi"/>
          <w:i w:val="0"/>
          <w:sz w:val="28"/>
          <w:szCs w:val="28"/>
        </w:rPr>
        <w:t xml:space="preserve"> and policies</w:t>
      </w:r>
      <w:bookmarkEnd w:id="6"/>
    </w:p>
    <w:p w14:paraId="0318B43F" w14:textId="298903B0" w:rsidR="00F528C0" w:rsidRPr="00AC13C5" w:rsidRDefault="004D3E9E" w:rsidP="003F18BE">
      <w:pPr>
        <w:pStyle w:val="ListParagraph"/>
        <w:numPr>
          <w:ilvl w:val="0"/>
          <w:numId w:val="16"/>
        </w:numPr>
        <w:rPr>
          <w:rFonts w:asciiTheme="majorHAnsi" w:hAnsiTheme="majorHAnsi"/>
          <w:color w:val="323232"/>
          <w:sz w:val="24"/>
          <w:lang w:val="en-US" w:eastAsia="ja-JP"/>
        </w:rPr>
      </w:pPr>
      <w:r w:rsidRPr="00AC13C5">
        <w:rPr>
          <w:rFonts w:asciiTheme="majorHAnsi" w:hAnsiTheme="majorHAnsi"/>
          <w:sz w:val="24"/>
        </w:rPr>
        <w:t>H</w:t>
      </w:r>
      <w:r w:rsidR="00C57A81" w:rsidRPr="00AC13C5">
        <w:rPr>
          <w:rFonts w:asciiTheme="majorHAnsi" w:hAnsiTheme="majorHAnsi"/>
          <w:sz w:val="24"/>
        </w:rPr>
        <w:t xml:space="preserve">ealth, </w:t>
      </w:r>
      <w:r w:rsidR="003B5348" w:rsidRPr="00AC13C5">
        <w:rPr>
          <w:rFonts w:asciiTheme="majorHAnsi" w:hAnsiTheme="majorHAnsi"/>
          <w:sz w:val="24"/>
        </w:rPr>
        <w:t>Safety</w:t>
      </w:r>
      <w:r w:rsidR="0011443D" w:rsidRPr="00AC13C5">
        <w:rPr>
          <w:rFonts w:asciiTheme="majorHAnsi" w:hAnsiTheme="majorHAnsi"/>
          <w:sz w:val="24"/>
        </w:rPr>
        <w:t xml:space="preserve"> </w:t>
      </w:r>
      <w:r w:rsidR="00C57A81" w:rsidRPr="00AC13C5">
        <w:rPr>
          <w:rFonts w:asciiTheme="majorHAnsi" w:hAnsiTheme="majorHAnsi"/>
          <w:sz w:val="24"/>
        </w:rPr>
        <w:t xml:space="preserve">and Welfare </w:t>
      </w:r>
      <w:r w:rsidR="00BD0E3E" w:rsidRPr="00AC13C5">
        <w:rPr>
          <w:rFonts w:asciiTheme="majorHAnsi" w:hAnsiTheme="majorHAnsi"/>
          <w:sz w:val="24"/>
        </w:rPr>
        <w:t>is at</w:t>
      </w:r>
      <w:r w:rsidR="001800DD" w:rsidRPr="00AC13C5">
        <w:rPr>
          <w:rFonts w:asciiTheme="majorHAnsi" w:hAnsiTheme="majorHAnsi"/>
          <w:sz w:val="24"/>
        </w:rPr>
        <w:t>:</w:t>
      </w:r>
      <w:r w:rsidR="003B5348" w:rsidRPr="00AC13C5">
        <w:rPr>
          <w:rFonts w:asciiTheme="majorHAnsi" w:hAnsiTheme="majorHAnsi"/>
          <w:sz w:val="24"/>
        </w:rPr>
        <w:t xml:space="preserve"> </w:t>
      </w:r>
      <w:hyperlink r:id="rId33" w:history="1">
        <w:r w:rsidR="003F18BE" w:rsidRPr="00AC13C5">
          <w:rPr>
            <w:rStyle w:val="Hyperlink"/>
            <w:rFonts w:asciiTheme="majorHAnsi" w:hAnsiTheme="majorHAnsi"/>
            <w:sz w:val="24"/>
          </w:rPr>
          <w:t>http://www.tcd.ie/estatesandfacilities/health-and-safety/</w:t>
        </w:r>
      </w:hyperlink>
      <w:r w:rsidR="003F18BE" w:rsidRPr="00AC13C5">
        <w:rPr>
          <w:rFonts w:asciiTheme="majorHAnsi" w:hAnsiTheme="majorHAnsi"/>
          <w:sz w:val="24"/>
        </w:rPr>
        <w:t xml:space="preserve"> </w:t>
      </w:r>
    </w:p>
    <w:p w14:paraId="318537F2" w14:textId="3F3B3D4A" w:rsidR="001D5888" w:rsidRPr="00AC13C5" w:rsidRDefault="001800DD" w:rsidP="00622E08">
      <w:pPr>
        <w:pStyle w:val="ListParagraph"/>
        <w:numPr>
          <w:ilvl w:val="0"/>
          <w:numId w:val="16"/>
        </w:numPr>
        <w:jc w:val="both"/>
        <w:rPr>
          <w:rFonts w:asciiTheme="majorHAnsi" w:hAnsiTheme="majorHAnsi"/>
          <w:color w:val="323232"/>
          <w:sz w:val="24"/>
          <w:lang w:val="en-US" w:eastAsia="ja-JP"/>
        </w:rPr>
      </w:pPr>
      <w:r w:rsidRPr="00AC13C5">
        <w:rPr>
          <w:rFonts w:asciiTheme="majorHAnsi" w:hAnsiTheme="majorHAnsi" w:cs="Arial"/>
          <w:sz w:val="24"/>
        </w:rPr>
        <w:t>Staff Safety Training schemes (</w:t>
      </w:r>
      <w:r w:rsidR="00F528C0" w:rsidRPr="00AC13C5">
        <w:rPr>
          <w:rFonts w:asciiTheme="majorHAnsi" w:hAnsiTheme="majorHAnsi" w:cs="Arial"/>
          <w:sz w:val="24"/>
        </w:rPr>
        <w:t xml:space="preserve">the offered schemes </w:t>
      </w:r>
      <w:r w:rsidRPr="00AC13C5">
        <w:rPr>
          <w:rFonts w:asciiTheme="majorHAnsi" w:hAnsiTheme="majorHAnsi" w:cs="Arial"/>
          <w:sz w:val="24"/>
        </w:rPr>
        <w:t>var</w:t>
      </w:r>
      <w:r w:rsidR="00F528C0" w:rsidRPr="00AC13C5">
        <w:rPr>
          <w:rFonts w:asciiTheme="majorHAnsi" w:hAnsiTheme="majorHAnsi" w:cs="Arial"/>
          <w:sz w:val="24"/>
        </w:rPr>
        <w:t>y</w:t>
      </w:r>
      <w:r w:rsidRPr="00AC13C5">
        <w:rPr>
          <w:rFonts w:asciiTheme="majorHAnsi" w:hAnsiTheme="majorHAnsi" w:cs="Arial"/>
          <w:sz w:val="24"/>
        </w:rPr>
        <w:t xml:space="preserve"> from year to year) is at: </w:t>
      </w:r>
      <w:hyperlink r:id="rId34" w:history="1">
        <w:r w:rsidR="00787EA8" w:rsidRPr="00AC13C5">
          <w:rPr>
            <w:rStyle w:val="Hyperlink"/>
            <w:rFonts w:asciiTheme="majorHAnsi" w:hAnsiTheme="majorHAnsi"/>
            <w:sz w:val="24"/>
          </w:rPr>
          <w:t>http://www.tcd.ie/estatesandfacilities/health-and-safety/Safety-Training/</w:t>
        </w:r>
      </w:hyperlink>
      <w:r w:rsidR="00787EA8" w:rsidRPr="00AC13C5">
        <w:rPr>
          <w:rFonts w:asciiTheme="majorHAnsi" w:hAnsiTheme="majorHAnsi"/>
          <w:sz w:val="24"/>
        </w:rPr>
        <w:t xml:space="preserve"> </w:t>
      </w:r>
    </w:p>
    <w:p w14:paraId="3D046C1F" w14:textId="22545960" w:rsidR="00FA7475" w:rsidRPr="00AC13C5" w:rsidRDefault="001800DD" w:rsidP="00622E08">
      <w:pPr>
        <w:pStyle w:val="ListParagraph"/>
        <w:numPr>
          <w:ilvl w:val="0"/>
          <w:numId w:val="16"/>
        </w:numPr>
        <w:rPr>
          <w:rFonts w:asciiTheme="majorHAnsi" w:hAnsiTheme="majorHAnsi"/>
          <w:color w:val="323232"/>
          <w:sz w:val="24"/>
          <w:lang w:val="en-US" w:eastAsia="ja-JP"/>
        </w:rPr>
      </w:pPr>
      <w:r w:rsidRPr="00AC13C5">
        <w:rPr>
          <w:rFonts w:asciiTheme="majorHAnsi" w:hAnsiTheme="majorHAnsi"/>
          <w:sz w:val="24"/>
        </w:rPr>
        <w:t>Health and Safety of P</w:t>
      </w:r>
      <w:r w:rsidR="00BD0E3E" w:rsidRPr="00AC13C5">
        <w:rPr>
          <w:rFonts w:asciiTheme="majorHAnsi" w:hAnsiTheme="majorHAnsi"/>
          <w:sz w:val="24"/>
        </w:rPr>
        <w:t xml:space="preserve">regnant, Postnatal and Breastfeeding </w:t>
      </w:r>
      <w:r w:rsidRPr="00AC13C5">
        <w:rPr>
          <w:rFonts w:asciiTheme="majorHAnsi" w:hAnsiTheme="majorHAnsi"/>
          <w:sz w:val="24"/>
        </w:rPr>
        <w:t xml:space="preserve">employees </w:t>
      </w:r>
      <w:r w:rsidR="00BD0E3E" w:rsidRPr="00AC13C5">
        <w:rPr>
          <w:rFonts w:asciiTheme="majorHAnsi" w:hAnsiTheme="majorHAnsi"/>
          <w:sz w:val="24"/>
        </w:rPr>
        <w:t>is at</w:t>
      </w:r>
      <w:r w:rsidR="00A61847" w:rsidRPr="00AC13C5">
        <w:rPr>
          <w:rFonts w:asciiTheme="majorHAnsi" w:hAnsiTheme="majorHAnsi"/>
          <w:sz w:val="24"/>
        </w:rPr>
        <w:t>:</w:t>
      </w:r>
      <w:r w:rsidR="00075235" w:rsidRPr="00AC13C5">
        <w:rPr>
          <w:rFonts w:asciiTheme="majorHAnsi" w:hAnsiTheme="majorHAnsi"/>
          <w:sz w:val="24"/>
        </w:rPr>
        <w:t xml:space="preserve"> </w:t>
      </w:r>
      <w:hyperlink r:id="rId35" w:history="1">
        <w:r w:rsidR="00870E2A" w:rsidRPr="00AC13C5">
          <w:rPr>
            <w:rStyle w:val="Hyperlink"/>
            <w:rFonts w:asciiTheme="majorHAnsi" w:hAnsiTheme="majorHAnsi"/>
            <w:sz w:val="24"/>
            <w:lang w:val="en-US" w:eastAsia="ja-JP"/>
          </w:rPr>
          <w:t>https://www.tcd.ie/estatesandfacilities/assets/pdf/Pregnant_Employees_Gen_App%20.pdf</w:t>
        </w:r>
      </w:hyperlink>
      <w:r w:rsidR="00870E2A" w:rsidRPr="00AC13C5">
        <w:rPr>
          <w:rFonts w:asciiTheme="majorHAnsi" w:hAnsiTheme="majorHAnsi"/>
          <w:sz w:val="24"/>
          <w:lang w:val="en-US" w:eastAsia="ja-JP"/>
        </w:rPr>
        <w:t>.</w:t>
      </w:r>
      <w:r w:rsidR="00075235" w:rsidRPr="00AC13C5">
        <w:rPr>
          <w:rFonts w:asciiTheme="majorHAnsi" w:hAnsiTheme="majorHAnsi"/>
          <w:sz w:val="24"/>
          <w:lang w:val="en-US" w:eastAsia="ja-JP"/>
        </w:rPr>
        <w:t xml:space="preserve"> A risk assessment should be undertaken for any pregnant employees and can be found at: </w:t>
      </w:r>
      <w:hyperlink r:id="rId36" w:history="1">
        <w:r w:rsidR="00870E2A" w:rsidRPr="00AC13C5">
          <w:rPr>
            <w:rStyle w:val="Hyperlink"/>
            <w:rFonts w:asciiTheme="majorHAnsi" w:hAnsiTheme="majorHAnsi"/>
            <w:sz w:val="24"/>
            <w:lang w:val="en-US" w:eastAsia="ja-JP"/>
          </w:rPr>
          <w:t>http://</w:t>
        </w:r>
        <w:r w:rsidR="00870E2A" w:rsidRPr="00AC13C5">
          <w:rPr>
            <w:rStyle w:val="Hyperlink"/>
            <w:rFonts w:asciiTheme="majorHAnsi" w:hAnsiTheme="majorHAnsi"/>
            <w:sz w:val="24"/>
            <w:shd w:val="clear" w:color="auto" w:fill="FFFFFF"/>
          </w:rPr>
          <w:t>tcd.ie/estatesandfacilities/assets/doc/Pregnant_Employees_Risk_Assessment_Form.doc</w:t>
        </w:r>
      </w:hyperlink>
      <w:r w:rsidR="00FE0E33" w:rsidRPr="00AC13C5">
        <w:rPr>
          <w:rFonts w:asciiTheme="majorHAnsi" w:hAnsiTheme="majorHAnsi"/>
          <w:sz w:val="24"/>
          <w:shd w:val="clear" w:color="auto" w:fill="FFFFFF"/>
        </w:rPr>
        <w:t xml:space="preserve">. Policy for staff who are breastfeeding can be found at: </w:t>
      </w:r>
      <w:hyperlink r:id="rId37" w:history="1">
        <w:r w:rsidR="00FE0E33" w:rsidRPr="00AC13C5">
          <w:rPr>
            <w:rStyle w:val="Hyperlink"/>
            <w:rFonts w:asciiTheme="majorHAnsi" w:hAnsiTheme="majorHAnsi"/>
            <w:sz w:val="24"/>
            <w:shd w:val="clear" w:color="auto" w:fill="FFFFFF"/>
          </w:rPr>
          <w:t>https://www.tcd.ie/hr/assets/pdf/procedure-equality-breastfeeding.pdf</w:t>
        </w:r>
      </w:hyperlink>
      <w:r w:rsidR="00FE0E33" w:rsidRPr="00AC13C5">
        <w:rPr>
          <w:rFonts w:asciiTheme="majorHAnsi" w:hAnsiTheme="majorHAnsi"/>
          <w:sz w:val="24"/>
          <w:shd w:val="clear" w:color="auto" w:fill="FFFFFF"/>
        </w:rPr>
        <w:t xml:space="preserve"> </w:t>
      </w:r>
    </w:p>
    <w:p w14:paraId="43A4F1BB" w14:textId="6A5BC41A" w:rsidR="0027054A" w:rsidRPr="00AC13C5" w:rsidRDefault="0011443D" w:rsidP="004C7A35">
      <w:pPr>
        <w:pStyle w:val="ListParagraph"/>
        <w:numPr>
          <w:ilvl w:val="0"/>
          <w:numId w:val="16"/>
        </w:numPr>
        <w:rPr>
          <w:rFonts w:asciiTheme="majorHAnsi" w:hAnsiTheme="majorHAnsi"/>
          <w:color w:val="323232"/>
          <w:sz w:val="24"/>
          <w:lang w:val="en-US" w:eastAsia="ja-JP"/>
        </w:rPr>
      </w:pPr>
      <w:r w:rsidRPr="00AC13C5">
        <w:rPr>
          <w:rFonts w:asciiTheme="majorHAnsi" w:hAnsiTheme="majorHAnsi" w:cs="Arial"/>
          <w:sz w:val="24"/>
        </w:rPr>
        <w:t>P</w:t>
      </w:r>
      <w:r w:rsidR="003B5348" w:rsidRPr="00AC13C5">
        <w:rPr>
          <w:rFonts w:asciiTheme="majorHAnsi" w:hAnsiTheme="majorHAnsi" w:cs="Arial"/>
          <w:sz w:val="24"/>
        </w:rPr>
        <w:t>robation</w:t>
      </w:r>
      <w:r w:rsidR="003B5348" w:rsidRPr="00AC13C5">
        <w:rPr>
          <w:rFonts w:asciiTheme="majorHAnsi" w:hAnsiTheme="majorHAnsi" w:cs="Arial"/>
          <w:sz w:val="24"/>
          <w:lang w:val="en-US" w:eastAsia="ja-JP"/>
        </w:rPr>
        <w:t xml:space="preserve"> </w:t>
      </w:r>
      <w:r w:rsidR="00BD0E3E" w:rsidRPr="00AC13C5">
        <w:rPr>
          <w:rFonts w:asciiTheme="majorHAnsi" w:hAnsiTheme="majorHAnsi" w:cs="Arial"/>
          <w:sz w:val="24"/>
          <w:lang w:val="en-US" w:eastAsia="ja-JP"/>
        </w:rPr>
        <w:t>is at:</w:t>
      </w:r>
      <w:r w:rsidRPr="00AC13C5">
        <w:rPr>
          <w:rFonts w:asciiTheme="majorHAnsi" w:hAnsiTheme="majorHAnsi" w:cs="Arial"/>
          <w:sz w:val="24"/>
          <w:lang w:val="en-US" w:eastAsia="ja-JP"/>
        </w:rPr>
        <w:t xml:space="preserve"> </w:t>
      </w:r>
      <w:hyperlink r:id="rId38" w:history="1">
        <w:r w:rsidR="0027054A" w:rsidRPr="00AC13C5">
          <w:rPr>
            <w:rStyle w:val="Hyperlink"/>
            <w:rFonts w:asciiTheme="majorHAnsi" w:hAnsiTheme="majorHAnsi"/>
            <w:sz w:val="24"/>
          </w:rPr>
          <w:t>https://www.tcd.ie/hr/spr/probations/</w:t>
        </w:r>
      </w:hyperlink>
    </w:p>
    <w:p w14:paraId="60A4B997" w14:textId="0157F977" w:rsidR="00A1790E" w:rsidRPr="00AC13C5" w:rsidRDefault="0011443D" w:rsidP="004C7A35">
      <w:pPr>
        <w:pStyle w:val="ListParagraph"/>
        <w:numPr>
          <w:ilvl w:val="0"/>
          <w:numId w:val="16"/>
        </w:numPr>
        <w:rPr>
          <w:rFonts w:asciiTheme="majorHAnsi" w:hAnsiTheme="majorHAnsi"/>
          <w:color w:val="323232"/>
          <w:sz w:val="24"/>
          <w:lang w:val="en-US" w:eastAsia="ja-JP"/>
        </w:rPr>
      </w:pPr>
      <w:r w:rsidRPr="00AC13C5">
        <w:rPr>
          <w:rFonts w:asciiTheme="majorHAnsi" w:hAnsiTheme="majorHAnsi" w:cs="Arial"/>
          <w:sz w:val="24"/>
        </w:rPr>
        <w:t>P</w:t>
      </w:r>
      <w:r w:rsidR="003B5348" w:rsidRPr="00AC13C5">
        <w:rPr>
          <w:rFonts w:asciiTheme="majorHAnsi" w:hAnsiTheme="majorHAnsi" w:cs="Arial"/>
          <w:sz w:val="24"/>
        </w:rPr>
        <w:t>romotion and review</w:t>
      </w:r>
      <w:r w:rsidR="003B5348" w:rsidRPr="00AC13C5">
        <w:rPr>
          <w:rFonts w:asciiTheme="majorHAnsi" w:hAnsiTheme="majorHAnsi" w:cs="Arial"/>
          <w:sz w:val="24"/>
          <w:lang w:val="en-US" w:eastAsia="ja-JP"/>
        </w:rPr>
        <w:t xml:space="preserve"> are at</w:t>
      </w:r>
      <w:r w:rsidR="003B5348" w:rsidRPr="00AC13C5">
        <w:rPr>
          <w:rFonts w:asciiTheme="majorHAnsi" w:hAnsiTheme="majorHAnsi" w:cs="Arial"/>
          <w:sz w:val="24"/>
        </w:rPr>
        <w:t xml:space="preserve">: </w:t>
      </w:r>
      <w:hyperlink r:id="rId39" w:history="1">
        <w:r w:rsidR="00A1790E" w:rsidRPr="00AC13C5">
          <w:rPr>
            <w:rStyle w:val="Hyperlink"/>
            <w:sz w:val="24"/>
          </w:rPr>
          <w:t>https://www.tcd.ie/hr/spr/promotion-progression/</w:t>
        </w:r>
      </w:hyperlink>
    </w:p>
    <w:p w14:paraId="333667D5" w14:textId="7D8D377E" w:rsidR="0011443D" w:rsidRPr="00AC13C5" w:rsidRDefault="0011443D" w:rsidP="00622E08">
      <w:pPr>
        <w:pStyle w:val="ListParagraph"/>
        <w:numPr>
          <w:ilvl w:val="0"/>
          <w:numId w:val="16"/>
        </w:numPr>
        <w:jc w:val="both"/>
        <w:rPr>
          <w:rStyle w:val="Hyperlink"/>
          <w:rFonts w:asciiTheme="majorHAnsi" w:hAnsiTheme="majorHAnsi"/>
          <w:color w:val="323232"/>
          <w:sz w:val="24"/>
          <w:u w:val="none"/>
          <w:lang w:val="en-US" w:eastAsia="ja-JP"/>
        </w:rPr>
      </w:pPr>
      <w:r w:rsidRPr="00AC13C5">
        <w:rPr>
          <w:rFonts w:asciiTheme="majorHAnsi" w:hAnsiTheme="majorHAnsi" w:cs="Arial"/>
          <w:sz w:val="24"/>
        </w:rPr>
        <w:t>V</w:t>
      </w:r>
      <w:r w:rsidR="00AA3067" w:rsidRPr="00AC13C5">
        <w:rPr>
          <w:rFonts w:asciiTheme="majorHAnsi" w:hAnsiTheme="majorHAnsi" w:cs="Arial"/>
          <w:sz w:val="24"/>
        </w:rPr>
        <w:t>arious s</w:t>
      </w:r>
      <w:r w:rsidR="00560DAB" w:rsidRPr="00AC13C5">
        <w:rPr>
          <w:rFonts w:asciiTheme="majorHAnsi" w:hAnsiTheme="majorHAnsi" w:cs="Arial"/>
          <w:sz w:val="24"/>
        </w:rPr>
        <w:t>taff schemes (House purchase, Outside earnings, Conference travel, Teleworking, T</w:t>
      </w:r>
      <w:r w:rsidR="003B5348" w:rsidRPr="00AC13C5">
        <w:rPr>
          <w:rFonts w:asciiTheme="majorHAnsi" w:hAnsiTheme="majorHAnsi" w:cs="Arial"/>
          <w:sz w:val="24"/>
        </w:rPr>
        <w:t>ravel pass</w:t>
      </w:r>
      <w:r w:rsidR="00D1239E" w:rsidRPr="00AC13C5">
        <w:rPr>
          <w:rFonts w:asciiTheme="majorHAnsi" w:hAnsiTheme="majorHAnsi" w:cs="Arial"/>
          <w:sz w:val="24"/>
        </w:rPr>
        <w:t xml:space="preserve"> (very good value)</w:t>
      </w:r>
      <w:r w:rsidR="00560DAB" w:rsidRPr="00AC13C5">
        <w:rPr>
          <w:rFonts w:asciiTheme="majorHAnsi" w:hAnsiTheme="majorHAnsi" w:cs="Arial"/>
          <w:sz w:val="24"/>
        </w:rPr>
        <w:t>, F</w:t>
      </w:r>
      <w:r w:rsidR="003B5348" w:rsidRPr="00AC13C5">
        <w:rPr>
          <w:rFonts w:asciiTheme="majorHAnsi" w:hAnsiTheme="majorHAnsi" w:cs="Arial"/>
          <w:sz w:val="24"/>
        </w:rPr>
        <w:t>ee remission)</w:t>
      </w:r>
      <w:r w:rsidR="003B5348" w:rsidRPr="00AC13C5">
        <w:rPr>
          <w:rFonts w:asciiTheme="majorHAnsi" w:hAnsiTheme="majorHAnsi" w:cs="Arial"/>
          <w:sz w:val="24"/>
          <w:lang w:val="en-US" w:eastAsia="ja-JP"/>
        </w:rPr>
        <w:t xml:space="preserve"> are at</w:t>
      </w:r>
      <w:r w:rsidR="003B5348" w:rsidRPr="00AC13C5">
        <w:rPr>
          <w:rFonts w:asciiTheme="majorHAnsi" w:hAnsiTheme="majorHAnsi" w:cs="Arial"/>
          <w:sz w:val="24"/>
        </w:rPr>
        <w:t xml:space="preserve">: </w:t>
      </w:r>
      <w:hyperlink r:id="rId40" w:history="1">
        <w:r w:rsidR="00EB02B7" w:rsidRPr="00AC13C5">
          <w:rPr>
            <w:rStyle w:val="Hyperlink"/>
            <w:rFonts w:asciiTheme="majorHAnsi" w:hAnsiTheme="majorHAnsi"/>
            <w:sz w:val="24"/>
          </w:rPr>
          <w:t>https://www.tcd.ie/hr/az/</w:t>
        </w:r>
      </w:hyperlink>
      <w:r w:rsidR="00EB02B7" w:rsidRPr="00AC13C5">
        <w:rPr>
          <w:sz w:val="24"/>
        </w:rPr>
        <w:t xml:space="preserve"> </w:t>
      </w:r>
    </w:p>
    <w:p w14:paraId="2E951649" w14:textId="6FC01A0D" w:rsidR="00404AAC" w:rsidRPr="00AC13C5" w:rsidRDefault="0011443D" w:rsidP="00602E42">
      <w:pPr>
        <w:pStyle w:val="ListParagraph"/>
        <w:numPr>
          <w:ilvl w:val="0"/>
          <w:numId w:val="16"/>
        </w:numPr>
        <w:rPr>
          <w:rFonts w:asciiTheme="majorHAnsi" w:hAnsiTheme="majorHAnsi"/>
          <w:sz w:val="24"/>
          <w:lang w:val="en-US" w:eastAsia="ja-JP"/>
        </w:rPr>
      </w:pPr>
      <w:r w:rsidRPr="00AC13C5">
        <w:rPr>
          <w:rFonts w:asciiTheme="majorHAnsi" w:hAnsiTheme="majorHAnsi" w:cs="Arial"/>
          <w:sz w:val="24"/>
        </w:rPr>
        <w:lastRenderedPageBreak/>
        <w:t xml:space="preserve">Travel insurance whilst away on College Business (including the form that must be filled in to avail of the College’s Travel Insurance) is at: </w:t>
      </w:r>
      <w:hyperlink r:id="rId41" w:history="1">
        <w:r w:rsidR="0033559D" w:rsidRPr="00AC13C5">
          <w:rPr>
            <w:rStyle w:val="Hyperlink"/>
            <w:rFonts w:asciiTheme="majorHAnsi" w:hAnsiTheme="majorHAnsi"/>
            <w:sz w:val="24"/>
          </w:rPr>
          <w:t>https://www.tcd.ie/estatesandfacilities/shared-admin-and-support/insurance/</w:t>
        </w:r>
      </w:hyperlink>
      <w:r w:rsidR="0033559D" w:rsidRPr="00AC13C5">
        <w:rPr>
          <w:sz w:val="24"/>
        </w:rPr>
        <w:t>.</w:t>
      </w:r>
      <w:r w:rsidR="00404AAC" w:rsidRPr="00AC13C5">
        <w:rPr>
          <w:sz w:val="24"/>
        </w:rPr>
        <w:t xml:space="preserve"> </w:t>
      </w:r>
    </w:p>
    <w:p w14:paraId="396F1B91" w14:textId="1760C6B8" w:rsidR="004148BC" w:rsidRPr="00AC13C5" w:rsidRDefault="0011443D" w:rsidP="004148BC">
      <w:pPr>
        <w:pStyle w:val="ListParagraph"/>
        <w:numPr>
          <w:ilvl w:val="0"/>
          <w:numId w:val="16"/>
        </w:numPr>
        <w:spacing w:after="200"/>
        <w:rPr>
          <w:rFonts w:asciiTheme="minorHAnsi" w:eastAsiaTheme="majorEastAsia" w:hAnsiTheme="minorHAnsi" w:cstheme="majorBidi"/>
          <w:bCs/>
          <w:sz w:val="24"/>
        </w:rPr>
      </w:pPr>
      <w:r w:rsidRPr="00AC13C5">
        <w:rPr>
          <w:rFonts w:asciiTheme="majorHAnsi" w:hAnsiTheme="majorHAnsi" w:cs="Arial"/>
          <w:sz w:val="24"/>
        </w:rPr>
        <w:t>The various wage scales</w:t>
      </w:r>
      <w:r w:rsidRPr="00AC13C5">
        <w:rPr>
          <w:rFonts w:asciiTheme="majorHAnsi" w:hAnsiTheme="majorHAnsi" w:cs="Arial"/>
          <w:sz w:val="24"/>
          <w:lang w:val="en-US" w:eastAsia="ja-JP"/>
        </w:rPr>
        <w:t xml:space="preserve"> are at</w:t>
      </w:r>
      <w:r w:rsidRPr="00AC13C5">
        <w:rPr>
          <w:rFonts w:asciiTheme="majorHAnsi" w:hAnsiTheme="majorHAnsi" w:cs="Arial"/>
          <w:sz w:val="24"/>
        </w:rPr>
        <w:t xml:space="preserve">: </w:t>
      </w:r>
      <w:hyperlink r:id="rId42" w:history="1">
        <w:r w:rsidR="0033559D" w:rsidRPr="00AC13C5">
          <w:rPr>
            <w:rStyle w:val="Hyperlink"/>
            <w:rFonts w:asciiTheme="majorHAnsi" w:hAnsiTheme="majorHAnsi"/>
            <w:sz w:val="24"/>
          </w:rPr>
          <w:t>https://www.tcd.ie/hr/employee-services/pay-scales/</w:t>
        </w:r>
      </w:hyperlink>
      <w:r w:rsidR="0033559D" w:rsidRPr="00AC13C5">
        <w:rPr>
          <w:rFonts w:asciiTheme="minorHAnsi" w:eastAsiaTheme="majorEastAsia" w:hAnsiTheme="minorHAnsi" w:cstheme="majorBidi"/>
          <w:bCs/>
          <w:sz w:val="24"/>
        </w:rPr>
        <w:t>.</w:t>
      </w:r>
    </w:p>
    <w:p w14:paraId="03E50C3D" w14:textId="77777777" w:rsidR="0011443D" w:rsidRPr="006D0388" w:rsidRDefault="0011443D" w:rsidP="004C7A35">
      <w:pPr>
        <w:pStyle w:val="Heading2"/>
        <w:rPr>
          <w:rFonts w:asciiTheme="majorHAnsi" w:hAnsiTheme="majorHAnsi"/>
          <w:i w:val="0"/>
          <w:sz w:val="28"/>
          <w:szCs w:val="28"/>
        </w:rPr>
      </w:pPr>
      <w:bookmarkStart w:id="7" w:name="_Toc399668493"/>
      <w:r w:rsidRPr="006D0388">
        <w:rPr>
          <w:rFonts w:asciiTheme="majorHAnsi" w:hAnsiTheme="majorHAnsi"/>
          <w:i w:val="0"/>
          <w:sz w:val="28"/>
          <w:szCs w:val="28"/>
        </w:rPr>
        <w:t>Commuting and Buying/Renting a Property</w:t>
      </w:r>
      <w:bookmarkEnd w:id="7"/>
    </w:p>
    <w:p w14:paraId="5283D884" w14:textId="47C779B6" w:rsidR="00DA7737" w:rsidRDefault="0011443D" w:rsidP="00622E08">
      <w:pPr>
        <w:pStyle w:val="ListParagraph"/>
        <w:numPr>
          <w:ilvl w:val="0"/>
          <w:numId w:val="15"/>
        </w:numPr>
        <w:jc w:val="both"/>
        <w:rPr>
          <w:rFonts w:asciiTheme="majorHAnsi" w:hAnsiTheme="majorHAnsi" w:cs="Arial"/>
          <w:sz w:val="24"/>
        </w:rPr>
      </w:pPr>
      <w:r w:rsidRPr="0033559D">
        <w:rPr>
          <w:rFonts w:asciiTheme="majorHAnsi" w:hAnsiTheme="majorHAnsi" w:cs="Arial"/>
          <w:b/>
          <w:sz w:val="24"/>
        </w:rPr>
        <w:t>Commuting</w:t>
      </w:r>
      <w:r w:rsidRPr="0033559D">
        <w:rPr>
          <w:rFonts w:asciiTheme="majorHAnsi" w:hAnsiTheme="majorHAnsi" w:cs="Arial"/>
          <w:sz w:val="24"/>
        </w:rPr>
        <w:t>: TCD is well-served by bus, light rail (LUAS) and rapid transit rail (DART)</w:t>
      </w:r>
      <w:r w:rsidR="00F379C4" w:rsidRPr="0033559D">
        <w:rPr>
          <w:rFonts w:asciiTheme="majorHAnsi" w:hAnsiTheme="majorHAnsi" w:cs="Arial"/>
          <w:sz w:val="24"/>
        </w:rPr>
        <w:t xml:space="preserve"> services</w:t>
      </w:r>
      <w:r w:rsidRPr="0033559D">
        <w:rPr>
          <w:rFonts w:asciiTheme="majorHAnsi" w:hAnsiTheme="majorHAnsi" w:cs="Arial"/>
          <w:sz w:val="24"/>
        </w:rPr>
        <w:t>. TCD staff can avail of a discount scheme for these services</w:t>
      </w:r>
      <w:r w:rsidR="004148BC" w:rsidRPr="0033559D">
        <w:rPr>
          <w:rFonts w:asciiTheme="majorHAnsi" w:hAnsiTheme="majorHAnsi" w:cs="Arial"/>
          <w:sz w:val="24"/>
        </w:rPr>
        <w:t xml:space="preserve"> (more information on this scheme can be found at: </w:t>
      </w:r>
      <w:hyperlink r:id="rId43" w:history="1">
        <w:r w:rsidR="00D64739" w:rsidRPr="0022245A">
          <w:rPr>
            <w:rStyle w:val="Hyperlink"/>
            <w:rFonts w:asciiTheme="majorHAnsi" w:hAnsiTheme="majorHAnsi" w:cs="Arial"/>
            <w:sz w:val="24"/>
          </w:rPr>
          <w:t>https://www.taxsaver.ie</w:t>
        </w:r>
      </w:hyperlink>
      <w:r w:rsidR="00D64739">
        <w:rPr>
          <w:rFonts w:asciiTheme="majorHAnsi" w:hAnsiTheme="majorHAnsi" w:cs="Arial"/>
          <w:sz w:val="24"/>
        </w:rPr>
        <w:t>)</w:t>
      </w:r>
      <w:r w:rsidRPr="0033559D">
        <w:rPr>
          <w:rFonts w:asciiTheme="majorHAnsi" w:hAnsiTheme="majorHAnsi" w:cs="Arial"/>
          <w:sz w:val="24"/>
        </w:rPr>
        <w:t xml:space="preserve">. Car parking permits </w:t>
      </w:r>
      <w:r w:rsidR="00F379C4" w:rsidRPr="0033559D">
        <w:rPr>
          <w:rFonts w:asciiTheme="majorHAnsi" w:hAnsiTheme="majorHAnsi" w:cs="Arial"/>
          <w:sz w:val="24"/>
        </w:rPr>
        <w:t>for the campus</w:t>
      </w:r>
      <w:r w:rsidR="00F379C4" w:rsidRPr="00117CB2">
        <w:rPr>
          <w:rFonts w:asciiTheme="majorHAnsi" w:hAnsiTheme="majorHAnsi" w:cs="Arial"/>
          <w:sz w:val="24"/>
        </w:rPr>
        <w:t xml:space="preserve"> </w:t>
      </w:r>
      <w:r w:rsidRPr="00117CB2">
        <w:rPr>
          <w:rFonts w:asciiTheme="majorHAnsi" w:hAnsiTheme="majorHAnsi" w:cs="Arial"/>
          <w:sz w:val="24"/>
        </w:rPr>
        <w:t xml:space="preserve">are difficult to get and most staff do not, now, drive </w:t>
      </w:r>
      <w:r w:rsidR="00602E42" w:rsidRPr="00117CB2">
        <w:rPr>
          <w:rFonts w:asciiTheme="majorHAnsi" w:hAnsiTheme="majorHAnsi" w:cs="Arial"/>
          <w:sz w:val="24"/>
        </w:rPr>
        <w:t>to work</w:t>
      </w:r>
      <w:r w:rsidRPr="00117CB2">
        <w:rPr>
          <w:rFonts w:asciiTheme="majorHAnsi" w:hAnsiTheme="majorHAnsi" w:cs="Arial"/>
          <w:sz w:val="24"/>
        </w:rPr>
        <w:t>.</w:t>
      </w:r>
      <w:r w:rsidR="00DA7737">
        <w:rPr>
          <w:rFonts w:asciiTheme="majorHAnsi" w:hAnsiTheme="majorHAnsi" w:cs="Arial"/>
          <w:sz w:val="24"/>
        </w:rPr>
        <w:t xml:space="preserve"> Details on applying for a parking permit can be found here: </w:t>
      </w:r>
      <w:hyperlink r:id="rId44" w:history="1">
        <w:r w:rsidR="00DA7737" w:rsidRPr="00CA2B49">
          <w:rPr>
            <w:rStyle w:val="Hyperlink"/>
            <w:rFonts w:asciiTheme="majorHAnsi" w:hAnsiTheme="majorHAnsi" w:cs="Arial"/>
            <w:sz w:val="24"/>
          </w:rPr>
          <w:t>https://www.tcd.ie/estatesandfacilities/travel-and-parking/StaffPermits/</w:t>
        </w:r>
      </w:hyperlink>
      <w:r w:rsidR="00DA7737">
        <w:rPr>
          <w:rFonts w:asciiTheme="majorHAnsi" w:hAnsiTheme="majorHAnsi" w:cs="Arial"/>
          <w:sz w:val="24"/>
        </w:rPr>
        <w:t xml:space="preserve">. </w:t>
      </w:r>
    </w:p>
    <w:p w14:paraId="0513233B" w14:textId="5CE5F62C" w:rsidR="0011443D" w:rsidRPr="00117CB2" w:rsidRDefault="0011443D" w:rsidP="00622E08">
      <w:pPr>
        <w:pStyle w:val="ListParagraph"/>
        <w:jc w:val="both"/>
        <w:rPr>
          <w:rFonts w:asciiTheme="majorHAnsi" w:hAnsiTheme="majorHAnsi" w:cs="Arial"/>
          <w:sz w:val="24"/>
        </w:rPr>
      </w:pPr>
      <w:r w:rsidRPr="00117CB2">
        <w:rPr>
          <w:rFonts w:asciiTheme="majorHAnsi" w:hAnsiTheme="majorHAnsi" w:cs="Arial"/>
          <w:sz w:val="24"/>
        </w:rPr>
        <w:t xml:space="preserve">There is also a tax break, via the bicycle purchase scheme, for those people who cycle to </w:t>
      </w:r>
      <w:r w:rsidR="00602E42" w:rsidRPr="00117CB2">
        <w:rPr>
          <w:rFonts w:asciiTheme="majorHAnsi" w:hAnsiTheme="majorHAnsi" w:cs="Arial"/>
          <w:sz w:val="24"/>
        </w:rPr>
        <w:t>work.</w:t>
      </w:r>
      <w:r w:rsidR="001B010C">
        <w:rPr>
          <w:rFonts w:asciiTheme="majorHAnsi" w:hAnsiTheme="majorHAnsi" w:cs="Arial"/>
          <w:sz w:val="24"/>
        </w:rPr>
        <w:t xml:space="preserve"> For more information on the bike to work scheme, contact </w:t>
      </w:r>
      <w:hyperlink r:id="rId45" w:history="1">
        <w:r w:rsidR="001B010C" w:rsidRPr="00CA2B49">
          <w:rPr>
            <w:rStyle w:val="Hyperlink"/>
            <w:rFonts w:asciiTheme="majorHAnsi" w:hAnsiTheme="majorHAnsi" w:cs="Arial"/>
            <w:sz w:val="24"/>
          </w:rPr>
          <w:t>hr@tcd.ie</w:t>
        </w:r>
      </w:hyperlink>
      <w:r w:rsidR="001B010C">
        <w:rPr>
          <w:rFonts w:asciiTheme="majorHAnsi" w:hAnsiTheme="majorHAnsi" w:cs="Arial"/>
          <w:sz w:val="24"/>
        </w:rPr>
        <w:t xml:space="preserve"> or visit </w:t>
      </w:r>
      <w:hyperlink r:id="rId46" w:history="1">
        <w:r w:rsidR="001B010C" w:rsidRPr="00CA2B49">
          <w:rPr>
            <w:rStyle w:val="Hyperlink"/>
            <w:rFonts w:asciiTheme="majorHAnsi" w:hAnsiTheme="majorHAnsi" w:cs="Arial"/>
            <w:sz w:val="24"/>
          </w:rPr>
          <w:t>https://www.biketowork.ie</w:t>
        </w:r>
      </w:hyperlink>
      <w:r w:rsidR="001B010C">
        <w:rPr>
          <w:rFonts w:asciiTheme="majorHAnsi" w:hAnsiTheme="majorHAnsi" w:cs="Arial"/>
          <w:sz w:val="24"/>
        </w:rPr>
        <w:t xml:space="preserve">. </w:t>
      </w:r>
    </w:p>
    <w:p w14:paraId="4A3B4235" w14:textId="4C561EEF" w:rsidR="0011443D" w:rsidRPr="00BB0132" w:rsidRDefault="0011443D" w:rsidP="00622E08">
      <w:pPr>
        <w:pStyle w:val="ListParagraph"/>
        <w:numPr>
          <w:ilvl w:val="0"/>
          <w:numId w:val="15"/>
        </w:numPr>
        <w:spacing w:after="240"/>
        <w:ind w:left="714" w:hanging="357"/>
        <w:jc w:val="both"/>
        <w:rPr>
          <w:rFonts w:asciiTheme="majorHAnsi" w:hAnsiTheme="majorHAnsi" w:cs="Arial"/>
          <w:sz w:val="24"/>
        </w:rPr>
      </w:pPr>
      <w:r w:rsidRPr="00BB0132">
        <w:rPr>
          <w:rFonts w:asciiTheme="majorHAnsi" w:hAnsiTheme="majorHAnsi" w:cs="Arial"/>
          <w:b/>
          <w:sz w:val="24"/>
        </w:rPr>
        <w:t>Buying/renting a property</w:t>
      </w:r>
      <w:r w:rsidRPr="00BB0132">
        <w:rPr>
          <w:rFonts w:asciiTheme="majorHAnsi" w:hAnsiTheme="majorHAnsi" w:cs="Arial"/>
          <w:sz w:val="24"/>
        </w:rPr>
        <w:t xml:space="preserve">: </w:t>
      </w:r>
      <w:hyperlink r:id="rId47" w:history="1">
        <w:r w:rsidR="00BB0132" w:rsidRPr="00BB0132">
          <w:rPr>
            <w:rStyle w:val="Hyperlink"/>
            <w:rFonts w:asciiTheme="majorHAnsi" w:hAnsiTheme="majorHAnsi" w:cs="Arial"/>
            <w:sz w:val="24"/>
          </w:rPr>
          <w:t>www.daft.ie</w:t>
        </w:r>
      </w:hyperlink>
      <w:r w:rsidR="00BB0132" w:rsidRPr="00BB0132">
        <w:rPr>
          <w:rFonts w:asciiTheme="majorHAnsi" w:hAnsiTheme="majorHAnsi" w:cs="Arial"/>
          <w:sz w:val="24"/>
        </w:rPr>
        <w:t xml:space="preserve"> </w:t>
      </w:r>
      <w:r w:rsidR="00763D3E">
        <w:rPr>
          <w:rFonts w:asciiTheme="majorHAnsi" w:hAnsiTheme="majorHAnsi" w:cs="Arial"/>
          <w:sz w:val="24"/>
        </w:rPr>
        <w:t>i</w:t>
      </w:r>
      <w:r w:rsidRPr="00BB0132">
        <w:rPr>
          <w:rFonts w:asciiTheme="majorHAnsi" w:hAnsiTheme="majorHAnsi" w:cs="Arial"/>
          <w:sz w:val="24"/>
        </w:rPr>
        <w:t xml:space="preserve">s Ireland’s biggest property website and along with </w:t>
      </w:r>
      <w:hyperlink r:id="rId48" w:history="1">
        <w:r w:rsidR="00BB0132" w:rsidRPr="00BB0132">
          <w:rPr>
            <w:rStyle w:val="Hyperlink"/>
            <w:rFonts w:asciiTheme="majorHAnsi" w:hAnsiTheme="majorHAnsi" w:cs="Arial"/>
            <w:sz w:val="24"/>
          </w:rPr>
          <w:t>www.myhome.ie</w:t>
        </w:r>
      </w:hyperlink>
      <w:r w:rsidRPr="00BB0132">
        <w:rPr>
          <w:rFonts w:asciiTheme="majorHAnsi" w:hAnsiTheme="majorHAnsi" w:cs="Arial"/>
          <w:sz w:val="24"/>
        </w:rPr>
        <w:t xml:space="preserve"> is a good place to start a house search.</w:t>
      </w:r>
    </w:p>
    <w:p w14:paraId="37000FA1" w14:textId="77777777" w:rsidR="009C383E" w:rsidRDefault="009C383E" w:rsidP="005E7991">
      <w:pPr>
        <w:pStyle w:val="Heading2"/>
        <w:rPr>
          <w:rFonts w:asciiTheme="majorHAnsi" w:eastAsia="Cambria" w:hAnsiTheme="majorHAnsi" w:cs="Arial"/>
          <w:bCs w:val="0"/>
          <w:i w:val="0"/>
          <w:color w:val="auto"/>
          <w:szCs w:val="24"/>
          <w:u w:val="single"/>
        </w:rPr>
      </w:pPr>
    </w:p>
    <w:p w14:paraId="4CEE9E42" w14:textId="64AC09C7" w:rsidR="005E7991" w:rsidRPr="006D0388" w:rsidRDefault="009C383E" w:rsidP="005E7991">
      <w:pPr>
        <w:pStyle w:val="Heading2"/>
        <w:rPr>
          <w:rFonts w:asciiTheme="majorHAnsi" w:hAnsiTheme="majorHAnsi"/>
          <w:i w:val="0"/>
          <w:sz w:val="28"/>
          <w:szCs w:val="28"/>
        </w:rPr>
      </w:pPr>
      <w:bookmarkStart w:id="8" w:name="_Toc399668494"/>
      <w:r>
        <w:rPr>
          <w:rFonts w:asciiTheme="majorHAnsi" w:hAnsiTheme="majorHAnsi"/>
          <w:i w:val="0"/>
          <w:sz w:val="28"/>
          <w:szCs w:val="28"/>
        </w:rPr>
        <w:t>Information on mentoring opportunities</w:t>
      </w:r>
      <w:bookmarkEnd w:id="8"/>
    </w:p>
    <w:p w14:paraId="64D626BC" w14:textId="7FDE2F1B" w:rsidR="006B3BA3" w:rsidRDefault="00690291" w:rsidP="006B3BA3">
      <w:pPr>
        <w:rPr>
          <w:rFonts w:asciiTheme="majorHAnsi" w:hAnsiTheme="majorHAnsi"/>
          <w:sz w:val="24"/>
        </w:rPr>
      </w:pPr>
      <w:r w:rsidRPr="00A9060B">
        <w:rPr>
          <w:rFonts w:asciiTheme="majorHAnsi" w:hAnsiTheme="majorHAnsi"/>
          <w:sz w:val="24"/>
        </w:rPr>
        <w:t>Formal mentoring can be arranged through Human Resources. Mentoring schemes available include the Early Career Mentoring Initiative for Academics (</w:t>
      </w:r>
      <w:hyperlink r:id="rId49" w:history="1">
        <w:r w:rsidRPr="00A9060B">
          <w:rPr>
            <w:rStyle w:val="Hyperlink"/>
            <w:rFonts w:asciiTheme="majorHAnsi" w:hAnsiTheme="majorHAnsi"/>
            <w:sz w:val="24"/>
          </w:rPr>
          <w:t>https://www.tcd.ie/hr/learning-and-development/mentoring/academic-mentoring/early-career-mentoring.php</w:t>
        </w:r>
      </w:hyperlink>
      <w:r w:rsidRPr="00A9060B">
        <w:rPr>
          <w:rFonts w:asciiTheme="majorHAnsi" w:hAnsiTheme="majorHAnsi"/>
          <w:sz w:val="24"/>
        </w:rPr>
        <w:t>), the Momentum Program for Academics (</w:t>
      </w:r>
      <w:hyperlink r:id="rId50" w:history="1">
        <w:r w:rsidRPr="00A9060B">
          <w:rPr>
            <w:rStyle w:val="Hyperlink"/>
            <w:rFonts w:asciiTheme="majorHAnsi" w:hAnsiTheme="majorHAnsi"/>
            <w:sz w:val="24"/>
          </w:rPr>
          <w:t>https://www.tcd.ie/hr/learning-and-development/mentoring/academic-mentoring/mentoring-momentum.php</w:t>
        </w:r>
      </w:hyperlink>
      <w:r w:rsidRPr="00A9060B">
        <w:rPr>
          <w:rFonts w:asciiTheme="majorHAnsi" w:hAnsiTheme="majorHAnsi"/>
          <w:sz w:val="24"/>
        </w:rPr>
        <w:t>) and the Professional Primary Skills for Researchers Programme (</w:t>
      </w:r>
      <w:hyperlink r:id="rId51" w:history="1">
        <w:r w:rsidRPr="00A9060B">
          <w:rPr>
            <w:rStyle w:val="Hyperlink"/>
            <w:rFonts w:asciiTheme="majorHAnsi" w:hAnsiTheme="majorHAnsi"/>
            <w:sz w:val="24"/>
          </w:rPr>
          <w:t>https://www.tcd.ie/hr/learning-and-development/research-leaders/</w:t>
        </w:r>
      </w:hyperlink>
      <w:r w:rsidRPr="00A9060B">
        <w:rPr>
          <w:rFonts w:asciiTheme="majorHAnsi" w:hAnsiTheme="majorHAnsi"/>
          <w:sz w:val="24"/>
        </w:rPr>
        <w:t xml:space="preserve">).  </w:t>
      </w:r>
    </w:p>
    <w:p w14:paraId="644188E8" w14:textId="77777777" w:rsidR="0032762D" w:rsidRDefault="0032762D" w:rsidP="006B3BA3"/>
    <w:p w14:paraId="27BA0CA9" w14:textId="77777777" w:rsidR="00B203BF" w:rsidRPr="006B3BA3" w:rsidRDefault="00B203BF" w:rsidP="006B3BA3"/>
    <w:p w14:paraId="50F4F961" w14:textId="77777777" w:rsidR="00974B96" w:rsidRPr="004C7A35" w:rsidRDefault="00974B96" w:rsidP="004C7A35">
      <w:pPr>
        <w:pStyle w:val="Heading2"/>
        <w:rPr>
          <w:rFonts w:asciiTheme="majorHAnsi" w:hAnsiTheme="majorHAnsi"/>
          <w:i w:val="0"/>
          <w:sz w:val="28"/>
          <w:szCs w:val="28"/>
        </w:rPr>
      </w:pPr>
      <w:bookmarkStart w:id="9" w:name="_Toc399668495"/>
      <w:r w:rsidRPr="004C7A35">
        <w:rPr>
          <w:rFonts w:asciiTheme="majorHAnsi" w:hAnsiTheme="majorHAnsi"/>
          <w:i w:val="0"/>
          <w:sz w:val="28"/>
          <w:szCs w:val="28"/>
        </w:rPr>
        <w:lastRenderedPageBreak/>
        <w:t>Information specific to new postdoctoral and other contract research staff</w:t>
      </w:r>
      <w:bookmarkEnd w:id="9"/>
      <w:r w:rsidRPr="004C7A35">
        <w:rPr>
          <w:rFonts w:asciiTheme="majorHAnsi" w:hAnsiTheme="majorHAnsi"/>
          <w:i w:val="0"/>
          <w:sz w:val="28"/>
          <w:szCs w:val="28"/>
        </w:rPr>
        <w:tab/>
      </w:r>
    </w:p>
    <w:p w14:paraId="610FCDF6" w14:textId="77777777" w:rsidR="00974B96" w:rsidRPr="00117CB2" w:rsidRDefault="00974B96" w:rsidP="004C7A35">
      <w:pPr>
        <w:rPr>
          <w:rFonts w:asciiTheme="majorHAnsi" w:hAnsiTheme="majorHAnsi"/>
          <w:sz w:val="24"/>
        </w:rPr>
      </w:pPr>
      <w:r w:rsidRPr="00117CB2">
        <w:rPr>
          <w:rFonts w:asciiTheme="majorHAnsi" w:hAnsiTheme="majorHAnsi"/>
          <w:sz w:val="24"/>
        </w:rPr>
        <w:t>Please note that additional supports and links are available through:</w:t>
      </w:r>
    </w:p>
    <w:p w14:paraId="365D3A66" w14:textId="010ED57C" w:rsidR="00974B96" w:rsidRPr="00117CB2" w:rsidRDefault="00974B96" w:rsidP="00622E08">
      <w:pPr>
        <w:pStyle w:val="ListParagraph"/>
        <w:numPr>
          <w:ilvl w:val="0"/>
          <w:numId w:val="19"/>
        </w:numPr>
        <w:jc w:val="both"/>
        <w:rPr>
          <w:rFonts w:asciiTheme="majorHAnsi" w:hAnsiTheme="majorHAnsi"/>
          <w:sz w:val="24"/>
        </w:rPr>
      </w:pPr>
      <w:r w:rsidRPr="00117CB2">
        <w:rPr>
          <w:rFonts w:asciiTheme="majorHAnsi" w:hAnsiTheme="majorHAnsi"/>
          <w:sz w:val="24"/>
        </w:rPr>
        <w:t xml:space="preserve">Your designated </w:t>
      </w:r>
      <w:r w:rsidR="00515AE8">
        <w:rPr>
          <w:rFonts w:asciiTheme="majorHAnsi" w:hAnsiTheme="majorHAnsi"/>
          <w:b/>
          <w:sz w:val="24"/>
        </w:rPr>
        <w:t>Discipline</w:t>
      </w:r>
      <w:r w:rsidRPr="00117CB2">
        <w:rPr>
          <w:rFonts w:asciiTheme="majorHAnsi" w:hAnsiTheme="majorHAnsi"/>
          <w:b/>
          <w:sz w:val="24"/>
        </w:rPr>
        <w:t xml:space="preserve"> postdoc representatives</w:t>
      </w:r>
      <w:r w:rsidRPr="00117CB2">
        <w:rPr>
          <w:rFonts w:asciiTheme="majorHAnsi" w:hAnsiTheme="majorHAnsi"/>
          <w:sz w:val="24"/>
        </w:rPr>
        <w:t>: please enquire and make contact with your existing rep</w:t>
      </w:r>
      <w:r w:rsidR="001800DD" w:rsidRPr="00117CB2">
        <w:rPr>
          <w:rFonts w:asciiTheme="majorHAnsi" w:hAnsiTheme="majorHAnsi"/>
          <w:sz w:val="24"/>
        </w:rPr>
        <w:t>resentative</w:t>
      </w:r>
      <w:r w:rsidRPr="00117CB2">
        <w:rPr>
          <w:rFonts w:asciiTheme="majorHAnsi" w:hAnsiTheme="majorHAnsi"/>
          <w:sz w:val="24"/>
        </w:rPr>
        <w:t xml:space="preserve">s to participate in writing groups, research seminar series and a variety of social </w:t>
      </w:r>
      <w:r w:rsidR="00602E42" w:rsidRPr="00117CB2">
        <w:rPr>
          <w:rFonts w:asciiTheme="majorHAnsi" w:hAnsiTheme="majorHAnsi"/>
          <w:sz w:val="24"/>
        </w:rPr>
        <w:t>occasions</w:t>
      </w:r>
      <w:r w:rsidR="00602E42">
        <w:rPr>
          <w:rFonts w:asciiTheme="majorHAnsi" w:hAnsiTheme="majorHAnsi"/>
          <w:sz w:val="24"/>
        </w:rPr>
        <w:t>.</w:t>
      </w:r>
    </w:p>
    <w:p w14:paraId="31962157" w14:textId="1BAB571C" w:rsidR="0058179B" w:rsidRPr="00117CB2" w:rsidRDefault="00974B96" w:rsidP="00622E08">
      <w:pPr>
        <w:pStyle w:val="ListParagraph"/>
        <w:numPr>
          <w:ilvl w:val="0"/>
          <w:numId w:val="19"/>
        </w:numPr>
        <w:jc w:val="both"/>
        <w:rPr>
          <w:rFonts w:asciiTheme="majorHAnsi" w:hAnsiTheme="majorHAnsi"/>
          <w:sz w:val="24"/>
        </w:rPr>
        <w:sectPr w:rsidR="0058179B" w:rsidRPr="00117CB2" w:rsidSect="00EF3F88">
          <w:headerReference w:type="default" r:id="rId52"/>
          <w:pgSz w:w="11900" w:h="16840"/>
          <w:pgMar w:top="1440" w:right="1440" w:bottom="1440" w:left="1440" w:header="709" w:footer="709" w:gutter="0"/>
          <w:cols w:space="708"/>
          <w:titlePg/>
          <w:docGrid w:linePitch="299"/>
        </w:sectPr>
      </w:pPr>
      <w:r w:rsidRPr="00117CB2">
        <w:rPr>
          <w:rFonts w:asciiTheme="majorHAnsi" w:hAnsiTheme="majorHAnsi"/>
          <w:sz w:val="24"/>
        </w:rPr>
        <w:t xml:space="preserve">The </w:t>
      </w:r>
      <w:r w:rsidR="00A13DC3">
        <w:rPr>
          <w:rFonts w:asciiTheme="majorHAnsi" w:hAnsiTheme="majorHAnsi"/>
          <w:b/>
          <w:sz w:val="24"/>
        </w:rPr>
        <w:t xml:space="preserve">Irish </w:t>
      </w:r>
      <w:r w:rsidRPr="00117CB2">
        <w:rPr>
          <w:rFonts w:asciiTheme="majorHAnsi" w:hAnsiTheme="majorHAnsi"/>
          <w:b/>
          <w:sz w:val="24"/>
        </w:rPr>
        <w:t>Research Staff Association</w:t>
      </w:r>
      <w:r w:rsidRPr="00117CB2">
        <w:rPr>
          <w:rFonts w:asciiTheme="majorHAnsi" w:hAnsiTheme="majorHAnsi"/>
          <w:sz w:val="24"/>
        </w:rPr>
        <w:t xml:space="preserve">: Visit </w:t>
      </w:r>
      <w:hyperlink r:id="rId53" w:history="1">
        <w:r w:rsidR="00A13DC3" w:rsidRPr="00D86725">
          <w:rPr>
            <w:rStyle w:val="Hyperlink"/>
            <w:rFonts w:asciiTheme="majorHAnsi" w:hAnsiTheme="majorHAnsi"/>
            <w:sz w:val="24"/>
          </w:rPr>
          <w:t>http://irishrsa.ie</w:t>
        </w:r>
      </w:hyperlink>
      <w:r w:rsidR="00A13DC3">
        <w:t xml:space="preserve"> </w:t>
      </w:r>
      <w:r w:rsidR="00602E42" w:rsidRPr="00117CB2">
        <w:rPr>
          <w:rFonts w:asciiTheme="majorHAnsi" w:hAnsiTheme="majorHAnsi"/>
          <w:sz w:val="24"/>
        </w:rPr>
        <w:t>to</w:t>
      </w:r>
      <w:r w:rsidRPr="00117CB2">
        <w:rPr>
          <w:rFonts w:asciiTheme="majorHAnsi" w:hAnsiTheme="majorHAnsi"/>
          <w:sz w:val="24"/>
        </w:rPr>
        <w:t xml:space="preserve"> learn about the variety of supports available to you and the number of campaigns run in the interest of contract research staff members. </w:t>
      </w:r>
      <w:r w:rsidR="00D86725">
        <w:rPr>
          <w:rFonts w:asciiTheme="majorHAnsi" w:hAnsiTheme="majorHAnsi"/>
          <w:sz w:val="24"/>
        </w:rPr>
        <w:t xml:space="preserve">You may also want to visit </w:t>
      </w:r>
      <w:hyperlink r:id="rId54" w:history="1">
        <w:r w:rsidR="00D86725" w:rsidRPr="00181F4A">
          <w:rPr>
            <w:rStyle w:val="Hyperlink"/>
            <w:rFonts w:asciiTheme="majorHAnsi" w:hAnsiTheme="majorHAnsi"/>
            <w:sz w:val="24"/>
          </w:rPr>
          <w:t>http://icorsa.org</w:t>
        </w:r>
      </w:hyperlink>
      <w:r w:rsidR="00D86725">
        <w:rPr>
          <w:rFonts w:asciiTheme="majorHAnsi" w:hAnsiTheme="majorHAnsi"/>
          <w:sz w:val="24"/>
        </w:rPr>
        <w:t xml:space="preserve"> for information on the International Consortium of Research Staff Associations. </w:t>
      </w:r>
    </w:p>
    <w:p w14:paraId="6789C89D" w14:textId="77777777" w:rsidR="00332AAD" w:rsidRPr="004C7A35" w:rsidRDefault="00332AAD" w:rsidP="004C7A35">
      <w:pPr>
        <w:pStyle w:val="Heading1"/>
        <w:spacing w:after="240"/>
        <w:rPr>
          <w:rFonts w:asciiTheme="majorHAnsi" w:hAnsiTheme="majorHAnsi"/>
        </w:rPr>
      </w:pPr>
      <w:bookmarkStart w:id="10" w:name="_Toc399668496"/>
      <w:r w:rsidRPr="004C7A35">
        <w:rPr>
          <w:rFonts w:asciiTheme="majorHAnsi" w:hAnsiTheme="majorHAnsi"/>
        </w:rPr>
        <w:lastRenderedPageBreak/>
        <w:t>Getting to know the Campus</w:t>
      </w:r>
      <w:bookmarkEnd w:id="10"/>
    </w:p>
    <w:p w14:paraId="2BE23037" w14:textId="77777777" w:rsidR="0058179B" w:rsidRDefault="00F97931" w:rsidP="004C7A35">
      <w:pPr>
        <w:pStyle w:val="Heading2"/>
        <w:rPr>
          <w:rFonts w:asciiTheme="majorHAnsi" w:hAnsiTheme="majorHAnsi"/>
          <w:i w:val="0"/>
          <w:szCs w:val="24"/>
        </w:rPr>
      </w:pPr>
      <w:bookmarkStart w:id="11" w:name="_Toc399668497"/>
      <w:r w:rsidRPr="00BB0132">
        <w:rPr>
          <w:rFonts w:asciiTheme="majorHAnsi" w:hAnsiTheme="majorHAnsi"/>
          <w:i w:val="0"/>
          <w:szCs w:val="24"/>
        </w:rPr>
        <w:t>Fig</w:t>
      </w:r>
      <w:r w:rsidR="00BB0132">
        <w:rPr>
          <w:rFonts w:asciiTheme="majorHAnsi" w:hAnsiTheme="majorHAnsi"/>
          <w:i w:val="0"/>
          <w:szCs w:val="24"/>
        </w:rPr>
        <w:t>ure</w:t>
      </w:r>
      <w:r w:rsidRPr="00BB0132">
        <w:rPr>
          <w:rFonts w:asciiTheme="majorHAnsi" w:hAnsiTheme="majorHAnsi"/>
          <w:i w:val="0"/>
          <w:szCs w:val="24"/>
        </w:rPr>
        <w:t xml:space="preserve"> 1. Map of the Campus showing buildings mentioned </w:t>
      </w:r>
      <w:r w:rsidR="00234F46" w:rsidRPr="00BB0132">
        <w:rPr>
          <w:rFonts w:asciiTheme="majorHAnsi" w:hAnsiTheme="majorHAnsi"/>
          <w:i w:val="0"/>
          <w:szCs w:val="24"/>
        </w:rPr>
        <w:t>in the text</w:t>
      </w:r>
      <w:r w:rsidRPr="00BB0132">
        <w:rPr>
          <w:rFonts w:asciiTheme="majorHAnsi" w:hAnsiTheme="majorHAnsi"/>
          <w:i w:val="0"/>
          <w:szCs w:val="24"/>
        </w:rPr>
        <w:t>.</w:t>
      </w:r>
      <w:bookmarkEnd w:id="11"/>
    </w:p>
    <w:p w14:paraId="1F606727" w14:textId="5CC514D4" w:rsidR="006E6568" w:rsidRPr="006E6568" w:rsidRDefault="00FA2298" w:rsidP="006E6568">
      <w:pPr>
        <w:spacing w:after="0"/>
        <w:jc w:val="both"/>
        <w:rPr>
          <w:rFonts w:asciiTheme="majorHAnsi" w:hAnsiTheme="majorHAnsi"/>
          <w:sz w:val="24"/>
        </w:rPr>
      </w:pPr>
      <w:r>
        <w:rPr>
          <w:rFonts w:asciiTheme="majorHAnsi" w:hAnsiTheme="majorHAnsi" w:cs="Tahoma"/>
          <w:noProof/>
          <w:color w:val="000000"/>
          <w:sz w:val="24"/>
          <w:lang w:val="en-IE" w:eastAsia="en-IE"/>
        </w:rPr>
        <mc:AlternateContent>
          <mc:Choice Requires="wpg">
            <w:drawing>
              <wp:anchor distT="0" distB="0" distL="114300" distR="114300" simplePos="0" relativeHeight="251688960" behindDoc="0" locked="0" layoutInCell="1" allowOverlap="1" wp14:anchorId="280F649B" wp14:editId="031F246D">
                <wp:simplePos x="0" y="0"/>
                <wp:positionH relativeFrom="column">
                  <wp:posOffset>656590</wp:posOffset>
                </wp:positionH>
                <wp:positionV relativeFrom="paragraph">
                  <wp:posOffset>170180</wp:posOffset>
                </wp:positionV>
                <wp:extent cx="6425565" cy="2607945"/>
                <wp:effectExtent l="18415" t="16510" r="61595" b="7112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5565" cy="2607945"/>
                          <a:chOff x="2506" y="5016"/>
                          <a:chExt cx="10119" cy="4187"/>
                        </a:xfrm>
                      </wpg:grpSpPr>
                      <wps:wsp>
                        <wps:cNvPr id="4" name="Line 5"/>
                        <wps:cNvCnPr>
                          <a:cxnSpLocks noChangeShapeType="1"/>
                        </wps:cNvCnPr>
                        <wps:spPr bwMode="auto">
                          <a:xfrm>
                            <a:off x="2506" y="5056"/>
                            <a:ext cx="3627" cy="3081"/>
                          </a:xfrm>
                          <a:prstGeom prst="line">
                            <a:avLst/>
                          </a:prstGeom>
                          <a:noFill/>
                          <a:ln w="2540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Line 5"/>
                        <wps:cNvCnPr>
                          <a:cxnSpLocks noChangeShapeType="1"/>
                        </wps:cNvCnPr>
                        <wps:spPr bwMode="auto">
                          <a:xfrm>
                            <a:off x="3986" y="5083"/>
                            <a:ext cx="2973" cy="3106"/>
                          </a:xfrm>
                          <a:prstGeom prst="line">
                            <a:avLst/>
                          </a:prstGeom>
                          <a:noFill/>
                          <a:ln w="2540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 name="Line 5"/>
                        <wps:cNvCnPr>
                          <a:cxnSpLocks noChangeShapeType="1"/>
                        </wps:cNvCnPr>
                        <wps:spPr bwMode="auto">
                          <a:xfrm>
                            <a:off x="9773" y="5016"/>
                            <a:ext cx="2147" cy="4187"/>
                          </a:xfrm>
                          <a:prstGeom prst="line">
                            <a:avLst/>
                          </a:prstGeom>
                          <a:noFill/>
                          <a:ln w="2540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 name="Line 5"/>
                        <wps:cNvCnPr>
                          <a:cxnSpLocks noChangeShapeType="1"/>
                        </wps:cNvCnPr>
                        <wps:spPr bwMode="auto">
                          <a:xfrm>
                            <a:off x="8000" y="5110"/>
                            <a:ext cx="1200" cy="2120"/>
                          </a:xfrm>
                          <a:prstGeom prst="line">
                            <a:avLst/>
                          </a:prstGeom>
                          <a:noFill/>
                          <a:ln w="2540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Line 5"/>
                        <wps:cNvCnPr>
                          <a:cxnSpLocks noChangeShapeType="1"/>
                        </wps:cNvCnPr>
                        <wps:spPr bwMode="auto">
                          <a:xfrm>
                            <a:off x="11066" y="5096"/>
                            <a:ext cx="1559" cy="2906"/>
                          </a:xfrm>
                          <a:prstGeom prst="line">
                            <a:avLst/>
                          </a:prstGeom>
                          <a:noFill/>
                          <a:ln w="2540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 name="Line 5"/>
                        <wps:cNvCnPr>
                          <a:cxnSpLocks noChangeShapeType="1"/>
                        </wps:cNvCnPr>
                        <wps:spPr bwMode="auto">
                          <a:xfrm>
                            <a:off x="5573" y="5043"/>
                            <a:ext cx="2360" cy="1666"/>
                          </a:xfrm>
                          <a:prstGeom prst="line">
                            <a:avLst/>
                          </a:prstGeom>
                          <a:noFill/>
                          <a:ln w="2540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190D0" id="Group 23" o:spid="_x0000_s1026" style="position:absolute;margin-left:51.7pt;margin-top:13.4pt;width:505.95pt;height:205.35pt;z-index:251688960" coordorigin="2506,5016" coordsize="10119,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">
                <v:line id="Line 5" o:spid="_x0000_s1027" style="position:absolute;visibility:visible;mso-wrap-style:square" from="2506,5056" to="6133,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Ld2cEAAADaAAAADwAAAGRycy9kb3ducmV2LnhtbESP0WoCMRRE3wv+Q7iFvhTNKlJ0NYpW&#10;CuJb1Q+4bK6brZubJUnX9O8bQfBxmJkzzHKdbCt68qFxrGA8KkAQV043XCs4n76GMxAhImtsHZOC&#10;PwqwXg1ellhqd+Nv6o+xFhnCoUQFJsaulDJUhiyGkeuIs3dx3mLM0tdSe7xluG3lpCg+pMWG84LB&#10;jj4NVdfjr1Vw2MX3nZFjc+XezzY/k/k2Ja3U22vaLEBESvEZfrT3WsEU7lfyD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t3ZwQAAANoAAAAPAAAAAAAAAAAAAAAA&#10;AKECAABkcnMvZG93bnJldi54bWxQSwUGAAAAAAQABAD5AAAAjwMAAAAA&#10;" strokecolor="#4a7ebb" strokeweight="2pt">
                  <v:stroke endarrow="block"/>
                  <v:shadow on="t" opacity="22938f" offset="0"/>
                </v:line>
                <v:line id="Line 5" o:spid="_x0000_s1028" style="position:absolute;visibility:visible;mso-wrap-style:square" from="3986,5083" to="6959,8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54QsEAAADaAAAADwAAAGRycy9kb3ducmV2LnhtbESP0WoCMRRE3wv+Q7iFvhTNKlh0NYpW&#10;CuJb1Q+4bK6brZubJUnX9O8bQfBxmJkzzHKdbCt68qFxrGA8KkAQV043XCs4n76GMxAhImtsHZOC&#10;PwqwXg1ellhqd+Nv6o+xFhnCoUQFJsaulDJUhiyGkeuIs3dx3mLM0tdSe7xluG3lpCg+pMWG84LB&#10;jj4NVdfjr1Vw2MX3nZFjc+XezzY/k/k2Ja3U22vaLEBESvEZfrT3WsEU7lfyD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nhCwQAAANoAAAAPAAAAAAAAAAAAAAAA&#10;AKECAABkcnMvZG93bnJldi54bWxQSwUGAAAAAAQABAD5AAAAjwMAAAAA&#10;" strokecolor="#4a7ebb" strokeweight="2pt">
                  <v:stroke endarrow="block"/>
                  <v:shadow on="t" opacity="22938f" offset="0"/>
                </v:line>
                <v:line id="Line 5" o:spid="_x0000_s1029" style="position:absolute;visibility:visible;mso-wrap-style:square" from="9773,5016" to="11920,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mNcEAAADaAAAADwAAAGRycy9kb3ducmV2LnhtbESP3WoCMRSE7wt9h3AK3pSa1Qux241i&#10;FaF4588DHDanm62bkyWJa3x7UxC8HGbmG6ZaJtuJgXxoHSuYjAsQxLXTLTcKTsftxxxEiMgaO8ek&#10;4EYBlovXlwpL7a68p+EQG5EhHEpUYGLsSylDbchiGLueOHu/zluMWfpGao/XDLednBbFTFpsOS8Y&#10;7GltqD4fLlbBbhPfN0ZOzJkHP1/9TT+/U9JKjd7S6gtEpBSf4Uf7RyuYwf+Vf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7OY1wQAAANoAAAAPAAAAAAAAAAAAAAAA&#10;AKECAABkcnMvZG93bnJldi54bWxQSwUGAAAAAAQABAD5AAAAjwMAAAAA&#10;" strokecolor="#4a7ebb" strokeweight="2pt">
                  <v:stroke endarrow="block"/>
                  <v:shadow on="t" opacity="22938f" offset="0"/>
                </v:line>
                <v:line id="Line 5" o:spid="_x0000_s1030" style="position:absolute;visibility:visible;mso-wrap-style:square" from="8000,5110" to="9200,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DrsEAAADaAAAADwAAAGRycy9kb3ducmV2LnhtbESPQWsCMRSE7wX/Q3iFXopm9WB1NYpW&#10;CuKt6g94bJ6brZuXJUnX9N83guBxmJlvmOU62Vb05EPjWMF4VIAgrpxuuFZwPn0NZyBCRNbYOiYF&#10;fxRgvRq8LLHU7sbf1B9jLTKEQ4kKTIxdKWWoDFkMI9cRZ+/ivMWYpa+l9njLcNvKSVFMpcWG84LB&#10;jj4NVdfjr1Vw2MX3nZFjc+XezzY/k/k2Ja3U22vaLEBESvEZfrT3WsEH3K/kG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EOuwQAAANoAAAAPAAAAAAAAAAAAAAAA&#10;AKECAABkcnMvZG93bnJldi54bWxQSwUGAAAAAAQABAD5AAAAjwMAAAAA&#10;" strokecolor="#4a7ebb" strokeweight="2pt">
                  <v:stroke endarrow="block"/>
                  <v:shadow on="t" opacity="22938f" offset="0"/>
                </v:line>
                <v:line id="Line 5" o:spid="_x0000_s1031" style="position:absolute;visibility:visible;mso-wrap-style:square" from="11066,5096" to="12625,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3L0AAADaAAAADwAAAGRycy9kb3ducmV2LnhtbERPy4rCMBTdC/MP4QqzkTHVhTjVKI4y&#10;IO58fMCluTbV5qYksWb+frIQXB7Oe7lOthU9+dA4VjAZFyCIK6cbrhVczr9fcxAhImtsHZOCPwqw&#10;Xn0Mllhq9+Qj9adYixzCoUQFJsaulDJUhiyGseuIM3d13mLM0NdSe3zmcNvKaVHMpMWGc4PBjraG&#10;qvvpYRUcdnG0M3Ji7tz7+eY2/f5JSSv1OUybBYhIKb7FL/deK8hb85V8A+TqH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Y/19y9AAAA2gAAAA8AAAAAAAAAAAAAAAAAoQIA&#10;AGRycy9kb3ducmV2LnhtbFBLBQYAAAAABAAEAPkAAACLAwAAAAA=&#10;" strokecolor="#4a7ebb" strokeweight="2pt">
                  <v:stroke endarrow="block"/>
                  <v:shadow on="t" opacity="22938f" offset="0"/>
                </v:line>
                <v:line id="Line 5" o:spid="_x0000_s1032" style="position:absolute;visibility:visible;mso-wrap-style:square" from="5573,5043" to="7933,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6h8IAAADbAAAADwAAAGRycy9kb3ducmV2LnhtbESPwW4CMQxE70j9h8iVekElCwdEtwRE&#10;QZUqbgU+wNq4my0bZ5WEJf37+lCpN1sznnleb4vv1UgxdYENzGcVKOIm2I5bA5fz+/MKVMrIFvvA&#10;ZOCHEmw3D5M11jbc+ZPGU26VhHCq0YDLeai1To0jj2kWBmLRvkL0mGWNrbYR7xLue72oqqX22LE0&#10;OBxo76i5nm7ewPGQpwen5+7KY1ztvhcvb6VYY54ey+4VVKaS/81/1x9W8IVefpEB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F6h8IAAADbAAAADwAAAAAAAAAAAAAA&#10;AAChAgAAZHJzL2Rvd25yZXYueG1sUEsFBgAAAAAEAAQA+QAAAJADAAAAAA==&#10;" strokecolor="#4a7ebb" strokeweight="2pt">
                  <v:stroke endarrow="block"/>
                  <v:shadow on="t" opacity="22938f" offset="0"/>
                </v:line>
              </v:group>
            </w:pict>
          </mc:Fallback>
        </mc:AlternateContent>
      </w:r>
      <w:r w:rsidR="006E6568" w:rsidRPr="006E6568">
        <w:rPr>
          <w:rFonts w:asciiTheme="majorHAnsi" w:hAnsiTheme="majorHAnsi"/>
          <w:sz w:val="24"/>
        </w:rPr>
        <w:t>Old Library</w:t>
      </w:r>
      <w:r w:rsidR="006E6568" w:rsidRPr="006E6568">
        <w:rPr>
          <w:rFonts w:asciiTheme="majorHAnsi" w:hAnsiTheme="majorHAnsi"/>
          <w:sz w:val="24"/>
        </w:rPr>
        <w:tab/>
        <w:t>Main Library</w:t>
      </w:r>
      <w:r w:rsidR="006E6568" w:rsidRPr="006E6568">
        <w:rPr>
          <w:rFonts w:asciiTheme="majorHAnsi" w:hAnsiTheme="majorHAnsi"/>
          <w:sz w:val="24"/>
        </w:rPr>
        <w:tab/>
        <w:t>ISS helpdesk</w:t>
      </w:r>
      <w:r w:rsidR="006E6568" w:rsidRPr="006E6568">
        <w:rPr>
          <w:rFonts w:asciiTheme="majorHAnsi" w:hAnsiTheme="majorHAnsi"/>
          <w:sz w:val="24"/>
        </w:rPr>
        <w:tab/>
      </w:r>
      <w:r w:rsidR="006E6568" w:rsidRPr="006E6568">
        <w:rPr>
          <w:rFonts w:asciiTheme="majorHAnsi" w:hAnsiTheme="majorHAnsi"/>
          <w:sz w:val="24"/>
        </w:rPr>
        <w:tab/>
        <w:t>College Health Centre</w:t>
      </w:r>
      <w:r w:rsidR="006E6568">
        <w:rPr>
          <w:rFonts w:asciiTheme="majorHAnsi" w:hAnsiTheme="majorHAnsi"/>
          <w:sz w:val="24"/>
        </w:rPr>
        <w:t xml:space="preserve">      Science Library    </w:t>
      </w:r>
      <w:r w:rsidR="006E6568" w:rsidRPr="006E6568">
        <w:rPr>
          <w:rFonts w:asciiTheme="majorHAnsi" w:hAnsiTheme="majorHAnsi"/>
          <w:sz w:val="24"/>
        </w:rPr>
        <w:t>Sports Centre</w:t>
      </w:r>
    </w:p>
    <w:p w14:paraId="50620D59" w14:textId="77777777" w:rsidR="006E6568" w:rsidRDefault="006E6568" w:rsidP="006E6568">
      <w:pPr>
        <w:jc w:val="center"/>
        <w:rPr>
          <w:rFonts w:ascii="Spranq eco sans" w:hAnsi="Spranq eco sans"/>
          <w:sz w:val="16"/>
          <w:szCs w:val="20"/>
        </w:rPr>
      </w:pPr>
      <w:r>
        <w:rPr>
          <w:noProof/>
          <w:lang w:val="en-IE" w:eastAsia="en-IE"/>
        </w:rPr>
        <w:drawing>
          <wp:anchor distT="0" distB="0" distL="114300" distR="114300" simplePos="0" relativeHeight="251687936" behindDoc="1" locked="0" layoutInCell="1" allowOverlap="1" wp14:anchorId="71934860" wp14:editId="3A4C8250">
            <wp:simplePos x="0" y="0"/>
            <wp:positionH relativeFrom="column">
              <wp:posOffset>628650</wp:posOffset>
            </wp:positionH>
            <wp:positionV relativeFrom="paragraph">
              <wp:posOffset>-3810</wp:posOffset>
            </wp:positionV>
            <wp:extent cx="7599680" cy="4236720"/>
            <wp:effectExtent l="19050" t="0" r="1270" b="0"/>
            <wp:wrapNone/>
            <wp:docPr id="9" name="Picture 9" descr="Macintosh HD:Integer:Handbook:Campus ma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Integer:Handbook:Campus map.tiff"/>
                    <pic:cNvPicPr>
                      <a:picLocks noChangeAspect="1" noChangeArrowheads="1"/>
                    </pic:cNvPicPr>
                  </pic:nvPicPr>
                  <pic:blipFill>
                    <a:blip r:embed="rId55">
                      <a:extLst>
                        <a:ext uri="{28A0092B-C50C-407E-A947-70E740481C1C}">
                          <a14:useLocalDpi xmlns:a14="http://schemas.microsoft.com/office/drawing/2010/main" val="0"/>
                        </a:ext>
                      </a:extLst>
                    </a:blip>
                    <a:srcRect b="3917"/>
                    <a:stretch>
                      <a:fillRect/>
                    </a:stretch>
                  </pic:blipFill>
                  <pic:spPr bwMode="auto">
                    <a:xfrm>
                      <a:off x="0" y="0"/>
                      <a:ext cx="7599680" cy="4236720"/>
                    </a:xfrm>
                    <a:prstGeom prst="rect">
                      <a:avLst/>
                    </a:prstGeom>
                    <a:noFill/>
                    <a:ln>
                      <a:noFill/>
                    </a:ln>
                  </pic:spPr>
                </pic:pic>
              </a:graphicData>
            </a:graphic>
          </wp:anchor>
        </w:drawing>
      </w:r>
    </w:p>
    <w:p w14:paraId="5CA6E26D" w14:textId="77777777" w:rsidR="006E6568" w:rsidRDefault="006E6568" w:rsidP="006E6568">
      <w:pPr>
        <w:pStyle w:val="Heading1"/>
        <w:rPr>
          <w:rFonts w:ascii="Comic Sans MS" w:hAnsi="Comic Sans MS"/>
        </w:rPr>
        <w:sectPr w:rsidR="006E6568" w:rsidSect="00F97931">
          <w:type w:val="continuous"/>
          <w:pgSz w:w="16840" w:h="11900" w:orient="landscape"/>
          <w:pgMar w:top="1440" w:right="1440" w:bottom="1440" w:left="1440" w:header="709" w:footer="709" w:gutter="0"/>
          <w:cols w:space="708"/>
          <w:titlePg/>
          <w:docGrid w:linePitch="299"/>
        </w:sectPr>
      </w:pPr>
    </w:p>
    <w:p w14:paraId="09495A4D" w14:textId="77777777" w:rsidR="006E6568" w:rsidRPr="006E6568" w:rsidRDefault="006E6568" w:rsidP="006E6568"/>
    <w:p w14:paraId="5E19E242" w14:textId="77777777" w:rsidR="006E6568" w:rsidRDefault="006E6568" w:rsidP="006E6568">
      <w:pPr>
        <w:rPr>
          <w:rFonts w:ascii="Tahoma" w:hAnsi="Tahoma" w:cs="Tahoma"/>
          <w:color w:val="000000"/>
          <w:sz w:val="18"/>
          <w:szCs w:val="18"/>
        </w:rPr>
      </w:pPr>
    </w:p>
    <w:p w14:paraId="2209F736" w14:textId="77777777" w:rsidR="006E6568" w:rsidRDefault="006E6568" w:rsidP="006E6568">
      <w:pPr>
        <w:rPr>
          <w:rFonts w:ascii="Tahoma" w:hAnsi="Tahoma" w:cs="Tahoma"/>
          <w:color w:val="000000"/>
          <w:sz w:val="18"/>
          <w:szCs w:val="18"/>
        </w:rPr>
      </w:pPr>
    </w:p>
    <w:p w14:paraId="735DA868" w14:textId="77777777" w:rsidR="006E6568" w:rsidRDefault="006E6568" w:rsidP="006E6568">
      <w:pPr>
        <w:rPr>
          <w:rFonts w:ascii="Tahoma" w:hAnsi="Tahoma" w:cs="Tahoma"/>
          <w:color w:val="000000"/>
          <w:sz w:val="18"/>
          <w:szCs w:val="18"/>
        </w:rPr>
      </w:pPr>
    </w:p>
    <w:p w14:paraId="6B129D28" w14:textId="77777777" w:rsidR="006E6568" w:rsidRDefault="006E6568" w:rsidP="006E6568">
      <w:pPr>
        <w:rPr>
          <w:rFonts w:ascii="Tahoma" w:hAnsi="Tahoma" w:cs="Tahoma"/>
          <w:color w:val="000000"/>
          <w:sz w:val="18"/>
          <w:szCs w:val="18"/>
        </w:rPr>
      </w:pPr>
    </w:p>
    <w:p w14:paraId="4423FFA4" w14:textId="77777777" w:rsidR="006E6568" w:rsidRDefault="006E6568" w:rsidP="006E6568">
      <w:pPr>
        <w:rPr>
          <w:rFonts w:ascii="Tahoma" w:hAnsi="Tahoma" w:cs="Tahoma"/>
          <w:color w:val="000000"/>
          <w:sz w:val="18"/>
          <w:szCs w:val="18"/>
        </w:rPr>
      </w:pPr>
    </w:p>
    <w:p w14:paraId="34131703" w14:textId="77777777" w:rsidR="006E6568" w:rsidRDefault="006E6568" w:rsidP="006E6568">
      <w:pPr>
        <w:rPr>
          <w:rFonts w:ascii="Tahoma" w:hAnsi="Tahoma" w:cs="Tahoma"/>
          <w:color w:val="000000"/>
          <w:sz w:val="18"/>
          <w:szCs w:val="18"/>
        </w:rPr>
      </w:pPr>
    </w:p>
    <w:p w14:paraId="5B669F29" w14:textId="77777777" w:rsidR="006E6568" w:rsidRDefault="006E6568" w:rsidP="006E6568">
      <w:pPr>
        <w:rPr>
          <w:rFonts w:ascii="Tahoma" w:hAnsi="Tahoma" w:cs="Tahoma"/>
          <w:color w:val="000000"/>
          <w:sz w:val="18"/>
          <w:szCs w:val="18"/>
        </w:rPr>
      </w:pPr>
    </w:p>
    <w:p w14:paraId="0AF4D644" w14:textId="77777777" w:rsidR="006E6568" w:rsidRDefault="006E6568" w:rsidP="006E6568">
      <w:pPr>
        <w:rPr>
          <w:rFonts w:ascii="Tahoma" w:hAnsi="Tahoma" w:cs="Tahoma"/>
          <w:color w:val="000000"/>
          <w:sz w:val="18"/>
          <w:szCs w:val="18"/>
        </w:rPr>
      </w:pPr>
    </w:p>
    <w:p w14:paraId="6DCCB788" w14:textId="77777777" w:rsidR="006E6568" w:rsidRDefault="006E6568" w:rsidP="006E6568">
      <w:pPr>
        <w:rPr>
          <w:rFonts w:ascii="Tahoma" w:hAnsi="Tahoma" w:cs="Tahoma"/>
          <w:color w:val="000000"/>
          <w:sz w:val="18"/>
          <w:szCs w:val="18"/>
        </w:rPr>
      </w:pPr>
    </w:p>
    <w:p w14:paraId="61A9CB86" w14:textId="77777777" w:rsidR="006E6568" w:rsidRDefault="006E6568" w:rsidP="006E6568">
      <w:pPr>
        <w:rPr>
          <w:rFonts w:ascii="Tahoma" w:hAnsi="Tahoma" w:cs="Tahoma"/>
          <w:color w:val="000000"/>
          <w:sz w:val="18"/>
          <w:szCs w:val="18"/>
        </w:rPr>
      </w:pPr>
    </w:p>
    <w:p w14:paraId="49F1BBE8" w14:textId="77777777" w:rsidR="006E6568" w:rsidRDefault="006E6568" w:rsidP="006E6568">
      <w:pPr>
        <w:rPr>
          <w:rFonts w:ascii="Tahoma" w:hAnsi="Tahoma" w:cs="Tahoma"/>
          <w:color w:val="000000"/>
          <w:sz w:val="18"/>
          <w:szCs w:val="18"/>
        </w:rPr>
      </w:pPr>
    </w:p>
    <w:p w14:paraId="59C28028" w14:textId="77777777" w:rsidR="006E6568" w:rsidRDefault="006E6568" w:rsidP="006E6568">
      <w:pPr>
        <w:rPr>
          <w:rFonts w:ascii="Tahoma" w:hAnsi="Tahoma" w:cs="Tahoma"/>
          <w:color w:val="000000"/>
          <w:sz w:val="18"/>
          <w:szCs w:val="18"/>
        </w:rPr>
      </w:pPr>
    </w:p>
    <w:p w14:paraId="15BB664F" w14:textId="77777777" w:rsidR="006E6568" w:rsidRDefault="006E6568" w:rsidP="006E6568">
      <w:pPr>
        <w:rPr>
          <w:rFonts w:ascii="Tahoma" w:hAnsi="Tahoma" w:cs="Tahoma"/>
          <w:color w:val="000000"/>
          <w:sz w:val="18"/>
          <w:szCs w:val="18"/>
        </w:rPr>
      </w:pPr>
    </w:p>
    <w:p w14:paraId="5150AE21" w14:textId="2477CC73" w:rsidR="006E6568" w:rsidRPr="006E6568" w:rsidRDefault="006E6568" w:rsidP="006E6568">
      <w:pPr>
        <w:rPr>
          <w:rFonts w:asciiTheme="majorHAnsi" w:hAnsiTheme="majorHAnsi"/>
          <w:sz w:val="24"/>
        </w:rPr>
      </w:pPr>
      <w:r w:rsidRPr="006E6568">
        <w:rPr>
          <w:rFonts w:asciiTheme="majorHAnsi" w:hAnsiTheme="majorHAnsi" w:cs="Tahoma"/>
          <w:color w:val="000000"/>
          <w:sz w:val="24"/>
        </w:rPr>
        <w:t>See</w:t>
      </w:r>
      <w:r w:rsidR="002E71F1">
        <w:t xml:space="preserve"> </w:t>
      </w:r>
      <w:hyperlink r:id="rId56" w:history="1">
        <w:r w:rsidR="002E71F1" w:rsidRPr="0091177C">
          <w:rPr>
            <w:rStyle w:val="Hyperlink"/>
            <w:rFonts w:asciiTheme="majorHAnsi" w:hAnsiTheme="majorHAnsi" w:cs="Tahoma"/>
            <w:sz w:val="24"/>
          </w:rPr>
          <w:t>http://www.tcd.ie/Maps/map.php</w:t>
        </w:r>
      </w:hyperlink>
      <w:r w:rsidRPr="006E6568">
        <w:rPr>
          <w:rFonts w:asciiTheme="majorHAnsi" w:hAnsiTheme="majorHAnsi" w:cs="Tahoma"/>
          <w:color w:val="000000"/>
          <w:sz w:val="24"/>
        </w:rPr>
        <w:t xml:space="preserve"> for an interactive version of this map. </w:t>
      </w:r>
    </w:p>
    <w:p w14:paraId="1F350221" w14:textId="77777777" w:rsidR="00F97931" w:rsidRPr="00117CB2" w:rsidRDefault="00F97931" w:rsidP="004C7A35">
      <w:pPr>
        <w:pStyle w:val="Heading1"/>
        <w:rPr>
          <w:rFonts w:asciiTheme="majorHAnsi" w:hAnsiTheme="majorHAnsi"/>
          <w:sz w:val="24"/>
          <w:szCs w:val="24"/>
        </w:rPr>
        <w:sectPr w:rsidR="00F97931" w:rsidRPr="00117CB2" w:rsidSect="00F97931">
          <w:type w:val="continuous"/>
          <w:pgSz w:w="16840" w:h="11900" w:orient="landscape"/>
          <w:pgMar w:top="1440" w:right="1440" w:bottom="1440" w:left="1440" w:header="709" w:footer="709" w:gutter="0"/>
          <w:cols w:space="708"/>
          <w:titlePg/>
          <w:docGrid w:linePitch="299"/>
        </w:sectPr>
      </w:pPr>
    </w:p>
    <w:p w14:paraId="4F9F732B" w14:textId="77777777" w:rsidR="00332AAD" w:rsidRPr="00BB0132" w:rsidRDefault="00332AAD" w:rsidP="004C7A35">
      <w:pPr>
        <w:pStyle w:val="Heading1"/>
        <w:spacing w:after="240"/>
        <w:rPr>
          <w:rFonts w:asciiTheme="majorHAnsi" w:hAnsiTheme="majorHAnsi"/>
        </w:rPr>
      </w:pPr>
      <w:bookmarkStart w:id="12" w:name="_Toc399668498"/>
      <w:r w:rsidRPr="00BB0132">
        <w:rPr>
          <w:rFonts w:asciiTheme="majorHAnsi" w:hAnsiTheme="majorHAnsi"/>
        </w:rPr>
        <w:lastRenderedPageBreak/>
        <w:t xml:space="preserve">Key </w:t>
      </w:r>
      <w:r w:rsidR="00C2596E" w:rsidRPr="00BB0132">
        <w:rPr>
          <w:rFonts w:asciiTheme="majorHAnsi" w:hAnsiTheme="majorHAnsi"/>
        </w:rPr>
        <w:t xml:space="preserve">College </w:t>
      </w:r>
      <w:r w:rsidRPr="00BB0132">
        <w:rPr>
          <w:rFonts w:asciiTheme="majorHAnsi" w:hAnsiTheme="majorHAnsi"/>
        </w:rPr>
        <w:t>Buildings and Resources</w:t>
      </w:r>
      <w:bookmarkEnd w:id="12"/>
    </w:p>
    <w:p w14:paraId="331227E4" w14:textId="77777777" w:rsidR="00332AAD" w:rsidRPr="00BB0132" w:rsidRDefault="00332AAD" w:rsidP="004C7A35">
      <w:pPr>
        <w:pStyle w:val="Heading2"/>
        <w:rPr>
          <w:rFonts w:asciiTheme="majorHAnsi" w:hAnsiTheme="majorHAnsi"/>
          <w:i w:val="0"/>
          <w:sz w:val="28"/>
          <w:szCs w:val="28"/>
          <w:lang w:val="en-IE"/>
        </w:rPr>
      </w:pPr>
      <w:bookmarkStart w:id="13" w:name="_Toc399668499"/>
      <w:r w:rsidRPr="00BB0132">
        <w:rPr>
          <w:rFonts w:asciiTheme="majorHAnsi" w:hAnsiTheme="majorHAnsi"/>
          <w:i w:val="0"/>
          <w:sz w:val="28"/>
          <w:szCs w:val="28"/>
          <w:lang w:val="en-IE"/>
        </w:rPr>
        <w:t>College Library</w:t>
      </w:r>
      <w:bookmarkEnd w:id="13"/>
    </w:p>
    <w:p w14:paraId="5A91258D" w14:textId="77777777" w:rsidR="00332AAD" w:rsidRPr="00117CB2" w:rsidRDefault="00E02EA7" w:rsidP="00622E08">
      <w:pPr>
        <w:pStyle w:val="ListParagraph"/>
        <w:numPr>
          <w:ilvl w:val="0"/>
          <w:numId w:val="12"/>
        </w:numPr>
        <w:spacing w:after="360"/>
        <w:ind w:left="714" w:hanging="357"/>
        <w:jc w:val="both"/>
        <w:rPr>
          <w:rFonts w:asciiTheme="majorHAnsi" w:hAnsiTheme="majorHAnsi"/>
          <w:sz w:val="24"/>
        </w:rPr>
      </w:pPr>
      <w:r w:rsidRPr="00117CB2">
        <w:rPr>
          <w:rFonts w:asciiTheme="majorHAnsi" w:hAnsiTheme="majorHAnsi"/>
          <w:sz w:val="24"/>
          <w:shd w:val="clear" w:color="auto" w:fill="FFFFFF"/>
        </w:rPr>
        <w:t>The Library</w:t>
      </w:r>
      <w:r w:rsidR="00332AAD" w:rsidRPr="00117CB2">
        <w:rPr>
          <w:rFonts w:asciiTheme="majorHAnsi" w:hAnsiTheme="majorHAnsi"/>
          <w:sz w:val="24"/>
          <w:shd w:val="clear" w:color="auto" w:fill="FFFFFF"/>
        </w:rPr>
        <w:t xml:space="preserve"> dates back to the establishment of the College in 1592 and is the largest library in Ireland. </w:t>
      </w:r>
      <w:r w:rsidR="00332AAD" w:rsidRPr="00117CB2">
        <w:rPr>
          <w:rFonts w:asciiTheme="majorHAnsi" w:hAnsiTheme="majorHAnsi"/>
          <w:sz w:val="24"/>
        </w:rPr>
        <w:t>Today it has 5 million printed volumes with extensive collections of journals, manuscripts, maps and music</w:t>
      </w:r>
      <w:r w:rsidR="00787690" w:rsidRPr="00117CB2">
        <w:rPr>
          <w:rFonts w:asciiTheme="majorHAnsi" w:hAnsiTheme="majorHAnsi"/>
          <w:sz w:val="24"/>
        </w:rPr>
        <w:t>. The Library was endowed with</w:t>
      </w:r>
      <w:r w:rsidR="00787690" w:rsidRPr="00117CB2">
        <w:rPr>
          <w:rStyle w:val="apple-converted-space"/>
          <w:rFonts w:asciiTheme="majorHAnsi" w:hAnsiTheme="majorHAnsi"/>
          <w:color w:val="333333"/>
          <w:sz w:val="24"/>
        </w:rPr>
        <w:t> </w:t>
      </w:r>
      <w:r w:rsidRPr="00117CB2">
        <w:rPr>
          <w:rFonts w:asciiTheme="majorHAnsi" w:hAnsiTheme="majorHAnsi"/>
          <w:sz w:val="24"/>
        </w:rPr>
        <w:t xml:space="preserve">legal </w:t>
      </w:r>
      <w:r w:rsidR="00787690" w:rsidRPr="00117CB2">
        <w:rPr>
          <w:rFonts w:asciiTheme="majorHAnsi" w:hAnsiTheme="majorHAnsi"/>
          <w:sz w:val="24"/>
        </w:rPr>
        <w:t>deposit</w:t>
      </w:r>
      <w:r w:rsidR="00787690" w:rsidRPr="00117CB2">
        <w:rPr>
          <w:rStyle w:val="apple-converted-space"/>
          <w:rFonts w:asciiTheme="majorHAnsi" w:hAnsiTheme="majorHAnsi"/>
          <w:color w:val="333333"/>
          <w:sz w:val="24"/>
        </w:rPr>
        <w:t> </w:t>
      </w:r>
      <w:r w:rsidR="00787690" w:rsidRPr="00117CB2">
        <w:rPr>
          <w:rFonts w:asciiTheme="majorHAnsi" w:hAnsiTheme="majorHAnsi"/>
          <w:sz w:val="24"/>
        </w:rPr>
        <w:t xml:space="preserve">privilege in 1801 and </w:t>
      </w:r>
      <w:r w:rsidR="00FE0EF0" w:rsidRPr="00117CB2">
        <w:rPr>
          <w:rFonts w:asciiTheme="majorHAnsi" w:hAnsiTheme="majorHAnsi"/>
          <w:sz w:val="24"/>
        </w:rPr>
        <w:t>therefore</w:t>
      </w:r>
      <w:r w:rsidR="00787690" w:rsidRPr="00117CB2">
        <w:rPr>
          <w:rFonts w:asciiTheme="majorHAnsi" w:hAnsiTheme="majorHAnsi"/>
          <w:sz w:val="24"/>
        </w:rPr>
        <w:t xml:space="preserve"> receives copies of every published manuscript in the United Kingdom and Ireland. It supports the learning and research needs across all disciplines of the College and provides multiple training courses in this regard (visit: </w:t>
      </w:r>
      <w:hyperlink r:id="rId57" w:history="1">
        <w:r w:rsidR="00787690" w:rsidRPr="00117CB2">
          <w:rPr>
            <w:rStyle w:val="Hyperlink"/>
            <w:rFonts w:asciiTheme="majorHAnsi" w:hAnsiTheme="majorHAnsi"/>
            <w:sz w:val="24"/>
          </w:rPr>
          <w:t>http://www.tcd.ie/Library/</w:t>
        </w:r>
      </w:hyperlink>
      <w:r w:rsidR="00787690" w:rsidRPr="00117CB2">
        <w:rPr>
          <w:rFonts w:asciiTheme="majorHAnsi" w:hAnsiTheme="majorHAnsi"/>
          <w:sz w:val="24"/>
        </w:rPr>
        <w:t xml:space="preserve"> for more information). Take time to also visit the Old Library </w:t>
      </w:r>
      <w:r w:rsidR="00142BF4" w:rsidRPr="00117CB2">
        <w:rPr>
          <w:rFonts w:asciiTheme="majorHAnsi" w:hAnsiTheme="majorHAnsi"/>
          <w:sz w:val="24"/>
        </w:rPr>
        <w:t xml:space="preserve">(Fig. 1) near to the Main Library entrance (Fig. 1). The Old Library </w:t>
      </w:r>
      <w:r w:rsidR="00787690" w:rsidRPr="00117CB2">
        <w:rPr>
          <w:rFonts w:asciiTheme="majorHAnsi" w:hAnsiTheme="majorHAnsi"/>
          <w:sz w:val="24"/>
        </w:rPr>
        <w:t>houses the</w:t>
      </w:r>
      <w:r w:rsidR="00332AAD" w:rsidRPr="00117CB2">
        <w:rPr>
          <w:rFonts w:asciiTheme="majorHAnsi" w:hAnsiTheme="majorHAnsi"/>
          <w:sz w:val="24"/>
        </w:rPr>
        <w:t xml:space="preserve"> most famous of </w:t>
      </w:r>
      <w:r w:rsidR="00787690" w:rsidRPr="00117CB2">
        <w:rPr>
          <w:rFonts w:asciiTheme="majorHAnsi" w:hAnsiTheme="majorHAnsi"/>
          <w:sz w:val="24"/>
        </w:rPr>
        <w:t>Trinity’s</w:t>
      </w:r>
      <w:r w:rsidR="00332AAD" w:rsidRPr="00117CB2">
        <w:rPr>
          <w:rFonts w:asciiTheme="majorHAnsi" w:hAnsiTheme="majorHAnsi"/>
          <w:sz w:val="24"/>
        </w:rPr>
        <w:t xml:space="preserve"> manuscripts, the</w:t>
      </w:r>
      <w:r w:rsidR="00332AAD" w:rsidRPr="00117CB2">
        <w:rPr>
          <w:rStyle w:val="apple-converted-space"/>
          <w:rFonts w:asciiTheme="majorHAnsi" w:hAnsiTheme="majorHAnsi"/>
          <w:color w:val="333333"/>
          <w:sz w:val="24"/>
        </w:rPr>
        <w:t> </w:t>
      </w:r>
      <w:r w:rsidR="00332AAD" w:rsidRPr="00117CB2">
        <w:rPr>
          <w:rFonts w:asciiTheme="majorHAnsi" w:hAnsiTheme="majorHAnsi"/>
          <w:sz w:val="24"/>
        </w:rPr>
        <w:t>Book of Kells, and the impressive</w:t>
      </w:r>
      <w:r w:rsidR="00787690" w:rsidRPr="00117CB2">
        <w:rPr>
          <w:rFonts w:asciiTheme="majorHAnsi" w:hAnsiTheme="majorHAnsi"/>
          <w:sz w:val="24"/>
        </w:rPr>
        <w:t xml:space="preserve"> ‘Long Room’ (staff can visit free of charge on pro</w:t>
      </w:r>
      <w:r w:rsidR="00FE0EF0" w:rsidRPr="00117CB2">
        <w:rPr>
          <w:rFonts w:asciiTheme="majorHAnsi" w:hAnsiTheme="majorHAnsi"/>
          <w:sz w:val="24"/>
        </w:rPr>
        <w:t>duction of a valid staff card</w:t>
      </w:r>
      <w:r w:rsidR="00142BF4" w:rsidRPr="00117CB2">
        <w:rPr>
          <w:rFonts w:asciiTheme="majorHAnsi" w:hAnsiTheme="majorHAnsi"/>
          <w:sz w:val="24"/>
        </w:rPr>
        <w:t xml:space="preserve"> and can take two guests along</w:t>
      </w:r>
      <w:r w:rsidR="00FE0EF0" w:rsidRPr="00117CB2">
        <w:rPr>
          <w:rFonts w:asciiTheme="majorHAnsi" w:hAnsiTheme="majorHAnsi"/>
          <w:sz w:val="24"/>
        </w:rPr>
        <w:t>!)</w:t>
      </w:r>
      <w:r w:rsidR="00142BF4" w:rsidRPr="00117CB2">
        <w:rPr>
          <w:rFonts w:asciiTheme="majorHAnsi" w:hAnsiTheme="majorHAnsi"/>
          <w:sz w:val="24"/>
        </w:rPr>
        <w:t>. Star Wars fans may recognise the Long Room as a very similar facility appeared in ‘</w:t>
      </w:r>
      <w:r w:rsidR="00142BF4" w:rsidRPr="00117CB2">
        <w:rPr>
          <w:rFonts w:asciiTheme="majorHAnsi" w:hAnsiTheme="majorHAnsi"/>
          <w:i/>
          <w:sz w:val="24"/>
        </w:rPr>
        <w:t>Star Wars Episode II: Attack of the Clones</w:t>
      </w:r>
      <w:r w:rsidR="00142BF4" w:rsidRPr="00117CB2">
        <w:rPr>
          <w:rFonts w:asciiTheme="majorHAnsi" w:hAnsiTheme="majorHAnsi"/>
          <w:sz w:val="24"/>
        </w:rPr>
        <w:t xml:space="preserve">’ see </w:t>
      </w:r>
      <w:hyperlink r:id="rId58" w:history="1">
        <w:r w:rsidR="00142BF4" w:rsidRPr="00117CB2">
          <w:rPr>
            <w:rStyle w:val="Hyperlink"/>
            <w:rFonts w:asciiTheme="majorHAnsi" w:hAnsiTheme="majorHAnsi"/>
            <w:sz w:val="24"/>
          </w:rPr>
          <w:t>http://starwars.wikia.com/wiki/Jedi_Archives</w:t>
        </w:r>
      </w:hyperlink>
      <w:r w:rsidR="00FE0EF0" w:rsidRPr="00117CB2">
        <w:rPr>
          <w:rFonts w:asciiTheme="majorHAnsi" w:hAnsiTheme="majorHAnsi"/>
          <w:sz w:val="24"/>
        </w:rPr>
        <w:t>.</w:t>
      </w:r>
      <w:r w:rsidR="00CD6FE3" w:rsidRPr="00117CB2">
        <w:rPr>
          <w:rFonts w:asciiTheme="majorHAnsi" w:hAnsiTheme="majorHAnsi"/>
          <w:sz w:val="24"/>
        </w:rPr>
        <w:t xml:space="preserve"> The Science Library is locate</w:t>
      </w:r>
      <w:r w:rsidR="00142BF4" w:rsidRPr="00117CB2">
        <w:rPr>
          <w:rFonts w:asciiTheme="majorHAnsi" w:hAnsiTheme="majorHAnsi"/>
          <w:sz w:val="24"/>
        </w:rPr>
        <w:t>d at the Science end of the cam</w:t>
      </w:r>
      <w:r w:rsidR="00CD6FE3" w:rsidRPr="00117CB2">
        <w:rPr>
          <w:rFonts w:asciiTheme="majorHAnsi" w:hAnsiTheme="majorHAnsi"/>
          <w:sz w:val="24"/>
        </w:rPr>
        <w:t>pus in the Hamilton Building</w:t>
      </w:r>
      <w:r w:rsidR="00142BF4" w:rsidRPr="00117CB2">
        <w:rPr>
          <w:rFonts w:asciiTheme="majorHAnsi" w:hAnsiTheme="majorHAnsi"/>
          <w:sz w:val="24"/>
        </w:rPr>
        <w:t xml:space="preserve"> (Fig. 1)</w:t>
      </w:r>
      <w:r w:rsidR="00CD6FE3" w:rsidRPr="00117CB2">
        <w:rPr>
          <w:rFonts w:asciiTheme="majorHAnsi" w:hAnsiTheme="majorHAnsi"/>
          <w:sz w:val="24"/>
        </w:rPr>
        <w:t>.</w:t>
      </w:r>
    </w:p>
    <w:p w14:paraId="0D5A7641" w14:textId="77777777" w:rsidR="00332AAD" w:rsidRPr="00BB0132" w:rsidRDefault="00332AAD" w:rsidP="004C7A35">
      <w:pPr>
        <w:pStyle w:val="Heading2"/>
        <w:rPr>
          <w:rFonts w:asciiTheme="majorHAnsi" w:hAnsiTheme="majorHAnsi"/>
          <w:i w:val="0"/>
          <w:sz w:val="28"/>
          <w:szCs w:val="28"/>
          <w:lang w:val="en-IE"/>
        </w:rPr>
      </w:pPr>
      <w:bookmarkStart w:id="14" w:name="_Toc399668500"/>
      <w:r w:rsidRPr="00BB0132">
        <w:rPr>
          <w:rFonts w:asciiTheme="majorHAnsi" w:hAnsiTheme="majorHAnsi"/>
          <w:i w:val="0"/>
          <w:sz w:val="28"/>
          <w:szCs w:val="28"/>
          <w:lang w:val="en-IE"/>
        </w:rPr>
        <w:t>Centre for Academic Practice and Student Learning (CAPSL)</w:t>
      </w:r>
      <w:bookmarkEnd w:id="14"/>
    </w:p>
    <w:p w14:paraId="627761E5" w14:textId="223C4026" w:rsidR="00332AAD" w:rsidRPr="00117CB2" w:rsidRDefault="00787690" w:rsidP="00622E08">
      <w:pPr>
        <w:pStyle w:val="ListParagraph"/>
        <w:numPr>
          <w:ilvl w:val="0"/>
          <w:numId w:val="12"/>
        </w:numPr>
        <w:shd w:val="clear" w:color="auto" w:fill="FFFFFF"/>
        <w:spacing w:after="360"/>
        <w:ind w:left="714" w:hanging="357"/>
        <w:jc w:val="both"/>
        <w:rPr>
          <w:rFonts w:asciiTheme="majorHAnsi" w:hAnsiTheme="majorHAnsi" w:cs="Arial"/>
          <w:sz w:val="24"/>
        </w:rPr>
      </w:pPr>
      <w:r w:rsidRPr="00117CB2">
        <w:rPr>
          <w:rFonts w:asciiTheme="majorHAnsi" w:hAnsiTheme="majorHAnsi" w:cs="Arial"/>
          <w:color w:val="3A3732"/>
          <w:sz w:val="24"/>
          <w:shd w:val="clear" w:color="auto" w:fill="FFFFFF"/>
        </w:rPr>
        <w:t>CAPSL was established in 2003 to assist the College in developing a strong and integrated framework for supporting best academic practice and the highest quality of student learning.</w:t>
      </w:r>
      <w:r w:rsidR="00CD6FE3" w:rsidRPr="00117CB2">
        <w:rPr>
          <w:rFonts w:asciiTheme="majorHAnsi" w:hAnsiTheme="majorHAnsi" w:cs="Arial"/>
          <w:color w:val="3A3732"/>
          <w:sz w:val="24"/>
          <w:shd w:val="clear" w:color="auto" w:fill="FFFFFF"/>
        </w:rPr>
        <w:t xml:space="preserve"> </w:t>
      </w:r>
      <w:r w:rsidRPr="00117CB2">
        <w:rPr>
          <w:rFonts w:asciiTheme="majorHAnsi" w:hAnsiTheme="majorHAnsi" w:cs="Arial"/>
          <w:color w:val="3A3732"/>
          <w:sz w:val="24"/>
        </w:rPr>
        <w:t>CAPSL provides a range of services and resources to support academic research and teaching staff in the college to enhance your University teaching and resear</w:t>
      </w:r>
      <w:r w:rsidR="00CD6FE3" w:rsidRPr="00117CB2">
        <w:rPr>
          <w:rFonts w:asciiTheme="majorHAnsi" w:hAnsiTheme="majorHAnsi" w:cs="Arial"/>
          <w:color w:val="3A3732"/>
          <w:sz w:val="24"/>
        </w:rPr>
        <w:t xml:space="preserve">ch experience. </w:t>
      </w:r>
      <w:r w:rsidRPr="00117CB2">
        <w:rPr>
          <w:rFonts w:asciiTheme="majorHAnsi" w:hAnsiTheme="majorHAnsi" w:cs="Arial"/>
          <w:color w:val="3A3732"/>
          <w:sz w:val="24"/>
        </w:rPr>
        <w:t>They offer a number of programmes for professional development and support, including workshops and seminars on various aspects of le</w:t>
      </w:r>
      <w:r w:rsidR="00CD6FE3" w:rsidRPr="00117CB2">
        <w:rPr>
          <w:rFonts w:asciiTheme="majorHAnsi" w:hAnsiTheme="majorHAnsi" w:cs="Arial"/>
          <w:color w:val="3A3732"/>
          <w:sz w:val="24"/>
        </w:rPr>
        <w:t>arning and teaching. In additio</w:t>
      </w:r>
      <w:r w:rsidRPr="00117CB2">
        <w:rPr>
          <w:rFonts w:asciiTheme="majorHAnsi" w:hAnsiTheme="majorHAnsi" w:cs="Arial"/>
          <w:color w:val="3A3732"/>
          <w:sz w:val="24"/>
        </w:rPr>
        <w:t xml:space="preserve">n, CAPSL promotes e-Learning by supporting the academic community in developing their knowledge and skills in the use of new technologies.  Blackboard Learn is the College Virtual Learning </w:t>
      </w:r>
      <w:r w:rsidRPr="009909E5">
        <w:rPr>
          <w:rFonts w:asciiTheme="majorHAnsi" w:hAnsiTheme="majorHAnsi" w:cs="Arial"/>
          <w:color w:val="3A3732"/>
          <w:sz w:val="24"/>
        </w:rPr>
        <w:t xml:space="preserve">Environment </w:t>
      </w:r>
      <w:r w:rsidR="00CD6FE3" w:rsidRPr="009909E5">
        <w:rPr>
          <w:rFonts w:asciiTheme="majorHAnsi" w:hAnsiTheme="majorHAnsi" w:cs="Arial"/>
          <w:color w:val="3A3732"/>
          <w:sz w:val="24"/>
        </w:rPr>
        <w:t>that</w:t>
      </w:r>
      <w:r w:rsidRPr="009909E5">
        <w:rPr>
          <w:rFonts w:asciiTheme="majorHAnsi" w:hAnsiTheme="majorHAnsi" w:cs="Arial"/>
          <w:color w:val="3A3732"/>
          <w:sz w:val="24"/>
        </w:rPr>
        <w:t xml:space="preserve"> offers lecturers tools to design and develop courses on-line. Visit</w:t>
      </w:r>
      <w:r w:rsidR="00332AAD" w:rsidRPr="009909E5">
        <w:rPr>
          <w:rFonts w:asciiTheme="majorHAnsi" w:hAnsiTheme="majorHAnsi" w:cs="Arial"/>
          <w:sz w:val="24"/>
          <w:lang w:val="en-IE"/>
        </w:rPr>
        <w:t xml:space="preserve"> </w:t>
      </w:r>
      <w:hyperlink r:id="rId59" w:history="1">
        <w:r w:rsidR="004C1692" w:rsidRPr="009909E5">
          <w:rPr>
            <w:rStyle w:val="Hyperlink"/>
            <w:rFonts w:asciiTheme="majorHAnsi" w:hAnsiTheme="majorHAnsi"/>
            <w:sz w:val="24"/>
          </w:rPr>
          <w:t>https://www.tcd.ie/CAPSL/</w:t>
        </w:r>
      </w:hyperlink>
      <w:r w:rsidR="004C1692" w:rsidRPr="009909E5">
        <w:rPr>
          <w:rFonts w:asciiTheme="majorHAnsi" w:hAnsiTheme="majorHAnsi"/>
          <w:sz w:val="24"/>
        </w:rPr>
        <w:t xml:space="preserve"> </w:t>
      </w:r>
      <w:r w:rsidRPr="009909E5">
        <w:rPr>
          <w:rFonts w:asciiTheme="majorHAnsi" w:hAnsiTheme="majorHAnsi" w:cs="Arial"/>
          <w:sz w:val="24"/>
        </w:rPr>
        <w:t>for</w:t>
      </w:r>
      <w:r w:rsidRPr="00117CB2">
        <w:rPr>
          <w:rFonts w:asciiTheme="majorHAnsi" w:hAnsiTheme="majorHAnsi" w:cs="Arial"/>
          <w:sz w:val="24"/>
        </w:rPr>
        <w:t xml:space="preserve"> more information.</w:t>
      </w:r>
    </w:p>
    <w:p w14:paraId="18F37692" w14:textId="77777777" w:rsidR="00332AAD" w:rsidRPr="00BB0132" w:rsidRDefault="00332AAD" w:rsidP="004C7A35">
      <w:pPr>
        <w:pStyle w:val="Heading2"/>
        <w:rPr>
          <w:rFonts w:asciiTheme="majorHAnsi" w:hAnsiTheme="majorHAnsi"/>
          <w:i w:val="0"/>
          <w:sz w:val="28"/>
          <w:szCs w:val="28"/>
          <w:lang w:val="en-IE"/>
        </w:rPr>
      </w:pPr>
      <w:bookmarkStart w:id="15" w:name="_Toc399668501"/>
      <w:r w:rsidRPr="00BB0132">
        <w:rPr>
          <w:rFonts w:asciiTheme="majorHAnsi" w:hAnsiTheme="majorHAnsi"/>
          <w:i w:val="0"/>
          <w:sz w:val="28"/>
          <w:szCs w:val="28"/>
          <w:lang w:val="en-IE"/>
        </w:rPr>
        <w:lastRenderedPageBreak/>
        <w:t>College Health Centre</w:t>
      </w:r>
      <w:bookmarkEnd w:id="15"/>
    </w:p>
    <w:p w14:paraId="4F18737D" w14:textId="77777777" w:rsidR="00F15048" w:rsidRPr="00117CB2" w:rsidRDefault="00CE336F" w:rsidP="00622E08">
      <w:pPr>
        <w:pStyle w:val="NormalWeb"/>
        <w:numPr>
          <w:ilvl w:val="0"/>
          <w:numId w:val="12"/>
        </w:numPr>
        <w:shd w:val="clear" w:color="auto" w:fill="FFFFFF"/>
        <w:spacing w:before="0" w:beforeAutospacing="0" w:after="360" w:afterAutospacing="0"/>
        <w:ind w:left="714" w:hanging="357"/>
        <w:jc w:val="both"/>
        <w:rPr>
          <w:rFonts w:asciiTheme="majorHAnsi" w:hAnsiTheme="majorHAnsi" w:cs="Arial"/>
          <w:sz w:val="24"/>
          <w:szCs w:val="24"/>
        </w:rPr>
      </w:pPr>
      <w:r w:rsidRPr="00117CB2">
        <w:rPr>
          <w:rFonts w:asciiTheme="majorHAnsi" w:hAnsiTheme="majorHAnsi" w:cs="Arial"/>
          <w:sz w:val="24"/>
          <w:szCs w:val="24"/>
          <w:shd w:val="clear" w:color="auto" w:fill="FFFFFF"/>
        </w:rPr>
        <w:t>A service available to all staff and students, located in a modern, purpose built premises in House 47 on Trinity Campus (a residential block adjacent to the rugby pitch). Student c</w:t>
      </w:r>
      <w:r w:rsidR="00F15048" w:rsidRPr="00117CB2">
        <w:rPr>
          <w:rFonts w:asciiTheme="majorHAnsi" w:hAnsiTheme="majorHAnsi" w:cs="Arial"/>
          <w:sz w:val="24"/>
          <w:szCs w:val="24"/>
          <w:shd w:val="clear" w:color="auto" w:fill="FFFFFF"/>
        </w:rPr>
        <w:t>onsultations are free of charge, while</w:t>
      </w:r>
      <w:r w:rsidRPr="00117CB2">
        <w:rPr>
          <w:rFonts w:asciiTheme="majorHAnsi" w:hAnsiTheme="majorHAnsi" w:cs="Arial"/>
          <w:sz w:val="24"/>
          <w:szCs w:val="24"/>
          <w:shd w:val="clear" w:color="auto" w:fill="FFFFFF"/>
        </w:rPr>
        <w:t xml:space="preserve"> staff</w:t>
      </w:r>
      <w:r w:rsidR="00F15048" w:rsidRPr="00117CB2">
        <w:rPr>
          <w:rFonts w:asciiTheme="majorHAnsi" w:hAnsiTheme="majorHAnsi" w:cs="Arial"/>
          <w:sz w:val="24"/>
          <w:szCs w:val="24"/>
          <w:shd w:val="clear" w:color="auto" w:fill="FFFFFF"/>
        </w:rPr>
        <w:t xml:space="preserve"> are catered for</w:t>
      </w:r>
      <w:r w:rsidRPr="00117CB2">
        <w:rPr>
          <w:rFonts w:asciiTheme="majorHAnsi" w:hAnsiTheme="majorHAnsi" w:cs="Arial"/>
          <w:sz w:val="24"/>
          <w:szCs w:val="24"/>
          <w:shd w:val="clear" w:color="auto" w:fill="FFFFFF"/>
        </w:rPr>
        <w:t xml:space="preserve"> on a fee per item basis (for example,</w:t>
      </w:r>
      <w:r w:rsidR="00F15048" w:rsidRPr="00117CB2">
        <w:rPr>
          <w:rFonts w:asciiTheme="majorHAnsi" w:hAnsiTheme="majorHAnsi" w:cs="Arial"/>
          <w:sz w:val="24"/>
          <w:szCs w:val="24"/>
          <w:shd w:val="clear" w:color="auto" w:fill="FFFFFF"/>
        </w:rPr>
        <w:t xml:space="preserve"> </w:t>
      </w:r>
      <w:r w:rsidR="00CD6FE3" w:rsidRPr="00117CB2">
        <w:rPr>
          <w:rFonts w:asciiTheme="majorHAnsi" w:hAnsiTheme="majorHAnsi" w:cs="Arial"/>
          <w:sz w:val="24"/>
          <w:szCs w:val="24"/>
          <w:shd w:val="clear" w:color="auto" w:fill="FFFFFF"/>
        </w:rPr>
        <w:t xml:space="preserve">there is a </w:t>
      </w:r>
      <w:r w:rsidR="00F15048" w:rsidRPr="00117CB2">
        <w:rPr>
          <w:rFonts w:asciiTheme="majorHAnsi" w:hAnsiTheme="majorHAnsi" w:cs="Arial"/>
          <w:sz w:val="24"/>
          <w:szCs w:val="24"/>
          <w:shd w:val="clear" w:color="auto" w:fill="FFFFFF"/>
        </w:rPr>
        <w:t>consultation fee)</w:t>
      </w:r>
      <w:r w:rsidRPr="00117CB2">
        <w:rPr>
          <w:rFonts w:asciiTheme="majorHAnsi" w:hAnsiTheme="majorHAnsi" w:cs="Arial"/>
          <w:sz w:val="24"/>
          <w:szCs w:val="24"/>
          <w:shd w:val="clear" w:color="auto" w:fill="FFFFFF"/>
        </w:rPr>
        <w:t>.</w:t>
      </w:r>
      <w:r w:rsidR="00F15048" w:rsidRPr="00117CB2">
        <w:rPr>
          <w:rFonts w:asciiTheme="majorHAnsi" w:hAnsiTheme="majorHAnsi" w:cs="Arial"/>
          <w:sz w:val="24"/>
          <w:szCs w:val="24"/>
        </w:rPr>
        <w:t xml:space="preserve"> </w:t>
      </w:r>
      <w:r w:rsidR="00F15048" w:rsidRPr="00117CB2">
        <w:rPr>
          <w:rFonts w:asciiTheme="majorHAnsi" w:hAnsiTheme="majorHAnsi" w:cs="Arial"/>
          <w:sz w:val="24"/>
          <w:szCs w:val="24"/>
          <w:shd w:val="clear" w:color="auto" w:fill="FFFFFF"/>
        </w:rPr>
        <w:t>Travel vaccinations and physiotherapy sessions are also available here.</w:t>
      </w:r>
      <w:r w:rsidRPr="00117CB2">
        <w:rPr>
          <w:rFonts w:asciiTheme="majorHAnsi" w:hAnsiTheme="majorHAnsi" w:cs="Arial"/>
          <w:sz w:val="24"/>
          <w:szCs w:val="24"/>
        </w:rPr>
        <w:t xml:space="preserve"> Visit </w:t>
      </w:r>
      <w:hyperlink r:id="rId60" w:history="1">
        <w:r w:rsidR="00F15048" w:rsidRPr="009909E5">
          <w:rPr>
            <w:rStyle w:val="Hyperlink"/>
            <w:rFonts w:asciiTheme="majorHAnsi" w:hAnsiTheme="majorHAnsi" w:cs="Arial"/>
            <w:sz w:val="24"/>
            <w:szCs w:val="24"/>
          </w:rPr>
          <w:t>http://www.tcd.ie/collegehealth/</w:t>
        </w:r>
      </w:hyperlink>
      <w:r w:rsidR="00F15048" w:rsidRPr="00117CB2">
        <w:rPr>
          <w:rFonts w:asciiTheme="majorHAnsi" w:hAnsiTheme="majorHAnsi" w:cs="Arial"/>
          <w:sz w:val="24"/>
          <w:szCs w:val="24"/>
        </w:rPr>
        <w:t xml:space="preserve"> </w:t>
      </w:r>
      <w:r w:rsidRPr="00117CB2">
        <w:rPr>
          <w:rFonts w:asciiTheme="majorHAnsi" w:hAnsiTheme="majorHAnsi" w:cs="Arial"/>
          <w:sz w:val="24"/>
          <w:szCs w:val="24"/>
        </w:rPr>
        <w:t xml:space="preserve">for more information on the health care facilities available on campus, </w:t>
      </w:r>
      <w:r w:rsidRPr="00117CB2">
        <w:rPr>
          <w:rFonts w:asciiTheme="majorHAnsi" w:hAnsiTheme="majorHAnsi" w:cs="Arial"/>
          <w:sz w:val="24"/>
          <w:szCs w:val="24"/>
          <w:shd w:val="clear" w:color="auto" w:fill="FFFFFF"/>
        </w:rPr>
        <w:t>as well as lots of information on staying healthy</w:t>
      </w:r>
      <w:r w:rsidRPr="00117CB2">
        <w:rPr>
          <w:rStyle w:val="apple-converted-space"/>
          <w:rFonts w:asciiTheme="majorHAnsi" w:hAnsiTheme="majorHAnsi" w:cs="Arial"/>
          <w:sz w:val="24"/>
          <w:szCs w:val="24"/>
          <w:shd w:val="clear" w:color="auto" w:fill="FFFFFF"/>
        </w:rPr>
        <w:t> </w:t>
      </w:r>
      <w:r w:rsidRPr="00117CB2">
        <w:rPr>
          <w:rFonts w:asciiTheme="majorHAnsi" w:hAnsiTheme="majorHAnsi" w:cs="Arial"/>
          <w:sz w:val="24"/>
          <w:szCs w:val="24"/>
          <w:shd w:val="clear" w:color="auto" w:fill="FFFFFF"/>
        </w:rPr>
        <w:t>at Trinity.</w:t>
      </w:r>
    </w:p>
    <w:p w14:paraId="781361F1" w14:textId="77777777" w:rsidR="00F15048" w:rsidRPr="00BB0132" w:rsidRDefault="00332AAD" w:rsidP="00622E08">
      <w:pPr>
        <w:pStyle w:val="Heading2"/>
        <w:jc w:val="both"/>
        <w:rPr>
          <w:rFonts w:asciiTheme="majorHAnsi" w:hAnsiTheme="majorHAnsi"/>
          <w:i w:val="0"/>
          <w:sz w:val="28"/>
          <w:szCs w:val="28"/>
          <w:lang w:val="en-IE"/>
        </w:rPr>
      </w:pPr>
      <w:bookmarkStart w:id="16" w:name="_Toc399668502"/>
      <w:r w:rsidRPr="00BB0132">
        <w:rPr>
          <w:rFonts w:asciiTheme="majorHAnsi" w:hAnsiTheme="majorHAnsi"/>
          <w:i w:val="0"/>
          <w:sz w:val="28"/>
          <w:szCs w:val="28"/>
          <w:lang w:val="en-IE"/>
        </w:rPr>
        <w:t>Sports Centre</w:t>
      </w:r>
      <w:bookmarkEnd w:id="16"/>
    </w:p>
    <w:p w14:paraId="1AA14B18" w14:textId="568AB6C1" w:rsidR="00332AAD" w:rsidRPr="00117CB2" w:rsidRDefault="00332AAD" w:rsidP="00622E08">
      <w:pPr>
        <w:pStyle w:val="ListParagraph"/>
        <w:numPr>
          <w:ilvl w:val="0"/>
          <w:numId w:val="12"/>
        </w:numPr>
        <w:jc w:val="both"/>
        <w:rPr>
          <w:rFonts w:asciiTheme="majorHAnsi" w:hAnsiTheme="majorHAnsi"/>
          <w:sz w:val="24"/>
          <w:lang w:val="en-IE" w:eastAsia="en-IE"/>
        </w:rPr>
      </w:pPr>
      <w:r w:rsidRPr="00117CB2">
        <w:rPr>
          <w:rFonts w:asciiTheme="majorHAnsi" w:hAnsiTheme="majorHAnsi"/>
          <w:sz w:val="24"/>
          <w:lang w:val="en-IE"/>
        </w:rPr>
        <w:t>An excellent facility</w:t>
      </w:r>
      <w:r w:rsidR="00F15048" w:rsidRPr="00117CB2">
        <w:rPr>
          <w:rFonts w:asciiTheme="majorHAnsi" w:hAnsiTheme="majorHAnsi"/>
          <w:sz w:val="24"/>
          <w:lang w:val="en-IE"/>
        </w:rPr>
        <w:t xml:space="preserve"> available to all staff </w:t>
      </w:r>
      <w:r w:rsidR="00CD6FE3" w:rsidRPr="00117CB2">
        <w:rPr>
          <w:rFonts w:asciiTheme="majorHAnsi" w:hAnsiTheme="majorHAnsi"/>
          <w:sz w:val="24"/>
          <w:lang w:val="en-IE"/>
        </w:rPr>
        <w:t>with a very competitive rate</w:t>
      </w:r>
      <w:r w:rsidR="00F15048" w:rsidRPr="00117CB2">
        <w:rPr>
          <w:rFonts w:asciiTheme="majorHAnsi" w:hAnsiTheme="majorHAnsi"/>
          <w:sz w:val="24"/>
          <w:lang w:val="en-IE"/>
        </w:rPr>
        <w:t xml:space="preserve"> for annual membership</w:t>
      </w:r>
      <w:r w:rsidR="00F15048" w:rsidRPr="00117CB2">
        <w:rPr>
          <w:rFonts w:asciiTheme="majorHAnsi" w:hAnsiTheme="majorHAnsi"/>
          <w:sz w:val="24"/>
          <w:lang w:val="en-IE" w:eastAsia="en-IE"/>
        </w:rPr>
        <w:t xml:space="preserve">. Staff can join at any stage during the year with options to deduct membership from monthly salaries also available. Facilities </w:t>
      </w:r>
      <w:r w:rsidR="00F15048" w:rsidRPr="00117CB2">
        <w:rPr>
          <w:rFonts w:asciiTheme="majorHAnsi" w:hAnsiTheme="majorHAnsi"/>
          <w:sz w:val="24"/>
          <w:lang w:val="en-IE"/>
        </w:rPr>
        <w:t>include a 6 lane</w:t>
      </w:r>
      <w:r w:rsidRPr="00117CB2">
        <w:rPr>
          <w:rFonts w:asciiTheme="majorHAnsi" w:hAnsiTheme="majorHAnsi"/>
          <w:sz w:val="24"/>
          <w:lang w:val="en-IE"/>
        </w:rPr>
        <w:t xml:space="preserve"> swimming pool, sauna, steam room, fitness theatre, </w:t>
      </w:r>
      <w:r w:rsidR="00F15048" w:rsidRPr="00117CB2">
        <w:rPr>
          <w:rFonts w:asciiTheme="majorHAnsi" w:hAnsiTheme="majorHAnsi"/>
          <w:sz w:val="24"/>
          <w:lang w:val="en-IE"/>
        </w:rPr>
        <w:t>climbing wall, squash courts</w:t>
      </w:r>
      <w:r w:rsidRPr="00117CB2">
        <w:rPr>
          <w:rFonts w:asciiTheme="majorHAnsi" w:hAnsiTheme="majorHAnsi"/>
          <w:sz w:val="24"/>
          <w:lang w:val="en-IE"/>
        </w:rPr>
        <w:t xml:space="preserve"> and </w:t>
      </w:r>
      <w:r w:rsidR="00F15048" w:rsidRPr="00117CB2">
        <w:rPr>
          <w:rFonts w:asciiTheme="majorHAnsi" w:hAnsiTheme="majorHAnsi"/>
          <w:sz w:val="24"/>
          <w:lang w:val="en-IE"/>
        </w:rPr>
        <w:t>massage therapy</w:t>
      </w:r>
      <w:r w:rsidRPr="00117CB2">
        <w:rPr>
          <w:rFonts w:asciiTheme="majorHAnsi" w:hAnsiTheme="majorHAnsi"/>
          <w:sz w:val="24"/>
          <w:lang w:val="en-IE"/>
        </w:rPr>
        <w:t xml:space="preserve">. The centre also offers a wide range of courses, lessons and classes. </w:t>
      </w:r>
      <w:r w:rsidR="00F15048" w:rsidRPr="00117CB2">
        <w:rPr>
          <w:rFonts w:asciiTheme="majorHAnsi" w:hAnsiTheme="majorHAnsi"/>
          <w:sz w:val="24"/>
          <w:lang w:val="en-IE"/>
        </w:rPr>
        <w:t xml:space="preserve">See </w:t>
      </w:r>
      <w:hyperlink r:id="rId61" w:history="1">
        <w:r w:rsidR="00F15048" w:rsidRPr="00117CB2">
          <w:rPr>
            <w:rStyle w:val="Hyperlink"/>
            <w:rFonts w:asciiTheme="majorHAnsi" w:hAnsiTheme="majorHAnsi"/>
            <w:sz w:val="24"/>
          </w:rPr>
          <w:t>http://www.tcd.ie/Sport/</w:t>
        </w:r>
      </w:hyperlink>
      <w:r w:rsidR="009909E5">
        <w:rPr>
          <w:rStyle w:val="Hyperlink"/>
          <w:rFonts w:asciiTheme="majorHAnsi" w:hAnsiTheme="majorHAnsi"/>
          <w:sz w:val="24"/>
        </w:rPr>
        <w:t>.</w:t>
      </w:r>
    </w:p>
    <w:p w14:paraId="38CAAAF7" w14:textId="77777777" w:rsidR="00332AAD" w:rsidRPr="00117CB2" w:rsidRDefault="00332AAD" w:rsidP="00622E08">
      <w:pPr>
        <w:jc w:val="both"/>
        <w:rPr>
          <w:rFonts w:asciiTheme="majorHAnsi" w:hAnsiTheme="majorHAnsi"/>
          <w:sz w:val="24"/>
          <w:lang w:val="en-IE"/>
        </w:rPr>
      </w:pPr>
    </w:p>
    <w:p w14:paraId="520D9800" w14:textId="77777777" w:rsidR="00332AAD" w:rsidRPr="00BB0132" w:rsidRDefault="00332AAD" w:rsidP="00622E08">
      <w:pPr>
        <w:pStyle w:val="Heading2"/>
        <w:jc w:val="both"/>
        <w:rPr>
          <w:rFonts w:asciiTheme="majorHAnsi" w:hAnsiTheme="majorHAnsi"/>
          <w:i w:val="0"/>
          <w:sz w:val="28"/>
          <w:szCs w:val="28"/>
        </w:rPr>
      </w:pPr>
      <w:bookmarkStart w:id="17" w:name="_Toc399668503"/>
      <w:r w:rsidRPr="00BB0132">
        <w:rPr>
          <w:rFonts w:asciiTheme="majorHAnsi" w:hAnsiTheme="majorHAnsi"/>
          <w:i w:val="0"/>
          <w:sz w:val="28"/>
          <w:szCs w:val="28"/>
        </w:rPr>
        <w:t>Information System Services (ISS)</w:t>
      </w:r>
      <w:bookmarkEnd w:id="17"/>
    </w:p>
    <w:p w14:paraId="377BD98D" w14:textId="03ED83B3" w:rsidR="00C54AA0" w:rsidRDefault="00F15048" w:rsidP="00622E08">
      <w:pPr>
        <w:pStyle w:val="ListParagraph"/>
        <w:numPr>
          <w:ilvl w:val="0"/>
          <w:numId w:val="12"/>
        </w:numPr>
        <w:shd w:val="clear" w:color="auto" w:fill="FFFFFF" w:themeFill="background1"/>
        <w:jc w:val="both"/>
        <w:rPr>
          <w:rFonts w:asciiTheme="majorHAnsi" w:hAnsiTheme="majorHAnsi" w:cs="Arial"/>
          <w:sz w:val="24"/>
          <w:lang w:val="en-IE"/>
        </w:rPr>
      </w:pPr>
      <w:r w:rsidRPr="00117CB2">
        <w:rPr>
          <w:rFonts w:asciiTheme="majorHAnsi" w:hAnsiTheme="majorHAnsi" w:cs="Arial"/>
          <w:sz w:val="24"/>
          <w:shd w:val="clear" w:color="auto" w:fill="FFFFFF" w:themeFill="background1"/>
        </w:rPr>
        <w:t>IS Services is the central provider of computing facilities and services to students and staff of TCD.</w:t>
      </w:r>
      <w:r w:rsidRPr="00117CB2">
        <w:rPr>
          <w:rFonts w:asciiTheme="majorHAnsi" w:hAnsiTheme="majorHAnsi" w:cs="Arial"/>
          <w:sz w:val="24"/>
          <w:shd w:val="clear" w:color="auto" w:fill="FAFAFA"/>
        </w:rPr>
        <w:t xml:space="preserve"> </w:t>
      </w:r>
      <w:r w:rsidRPr="00117CB2">
        <w:rPr>
          <w:rFonts w:asciiTheme="majorHAnsi" w:hAnsiTheme="majorHAnsi" w:cs="Arial"/>
          <w:sz w:val="24"/>
          <w:lang w:val="en-IE"/>
        </w:rPr>
        <w:t xml:space="preserve"> They </w:t>
      </w:r>
      <w:r w:rsidR="00332AAD" w:rsidRPr="00117CB2">
        <w:rPr>
          <w:rFonts w:asciiTheme="majorHAnsi" w:hAnsiTheme="majorHAnsi" w:cs="Arial"/>
          <w:sz w:val="24"/>
          <w:lang w:val="en-IE"/>
        </w:rPr>
        <w:t xml:space="preserve">provide useful day courses </w:t>
      </w:r>
      <w:r w:rsidR="0011443D" w:rsidRPr="00117CB2">
        <w:rPr>
          <w:rFonts w:asciiTheme="majorHAnsi" w:hAnsiTheme="majorHAnsi" w:cs="Arial"/>
          <w:sz w:val="24"/>
          <w:lang w:val="en-IE"/>
        </w:rPr>
        <w:t xml:space="preserve">free of charge </w:t>
      </w:r>
      <w:r w:rsidR="00332AAD" w:rsidRPr="00117CB2">
        <w:rPr>
          <w:rFonts w:asciiTheme="majorHAnsi" w:hAnsiTheme="majorHAnsi" w:cs="Arial"/>
          <w:sz w:val="24"/>
          <w:lang w:val="en-IE"/>
        </w:rPr>
        <w:t xml:space="preserve">in a range of general software packages, </w:t>
      </w:r>
      <w:r w:rsidR="0011443D" w:rsidRPr="00117CB2">
        <w:rPr>
          <w:rFonts w:asciiTheme="majorHAnsi" w:hAnsiTheme="majorHAnsi" w:cs="Arial"/>
          <w:sz w:val="24"/>
          <w:lang w:val="en-IE"/>
        </w:rPr>
        <w:t xml:space="preserve">including </w:t>
      </w:r>
      <w:r w:rsidR="00CD6FE3" w:rsidRPr="00117CB2">
        <w:rPr>
          <w:rFonts w:asciiTheme="majorHAnsi" w:hAnsiTheme="majorHAnsi" w:cs="Arial"/>
          <w:sz w:val="24"/>
          <w:lang w:val="en-IE"/>
        </w:rPr>
        <w:t xml:space="preserve">Datadesk, </w:t>
      </w:r>
      <w:r w:rsidR="0011443D" w:rsidRPr="00117CB2">
        <w:rPr>
          <w:rFonts w:asciiTheme="majorHAnsi" w:hAnsiTheme="majorHAnsi" w:cs="Arial"/>
          <w:sz w:val="24"/>
          <w:lang w:val="en-IE"/>
        </w:rPr>
        <w:t xml:space="preserve">Microsoft Office, Photoshop, Podcasting </w:t>
      </w:r>
      <w:r w:rsidR="00332AAD" w:rsidRPr="00117CB2">
        <w:rPr>
          <w:rFonts w:asciiTheme="majorHAnsi" w:hAnsiTheme="majorHAnsi" w:cs="Arial"/>
          <w:sz w:val="24"/>
          <w:lang w:val="en-IE"/>
        </w:rPr>
        <w:t>and SPSS. They also provide remote desktop assistance for staff</w:t>
      </w:r>
      <w:r w:rsidRPr="00117CB2">
        <w:rPr>
          <w:rFonts w:asciiTheme="majorHAnsi" w:hAnsiTheme="majorHAnsi" w:cs="Arial"/>
          <w:sz w:val="24"/>
          <w:lang w:val="en-IE"/>
        </w:rPr>
        <w:t xml:space="preserve"> of TCD. Visit </w:t>
      </w:r>
      <w:hyperlink r:id="rId62" w:history="1">
        <w:r w:rsidRPr="00117CB2">
          <w:rPr>
            <w:rStyle w:val="Hyperlink"/>
            <w:rFonts w:asciiTheme="majorHAnsi" w:hAnsiTheme="majorHAnsi" w:cs="Arial"/>
            <w:sz w:val="24"/>
          </w:rPr>
          <w:t>http://isservices.tcd.ie/</w:t>
        </w:r>
      </w:hyperlink>
      <w:r w:rsidRPr="00117CB2">
        <w:rPr>
          <w:rFonts w:asciiTheme="majorHAnsi" w:hAnsiTheme="majorHAnsi" w:cs="Arial"/>
          <w:sz w:val="24"/>
          <w:lang w:val="en-IE"/>
        </w:rPr>
        <w:t xml:space="preserve"> for more information on the courses available and </w:t>
      </w:r>
      <w:hyperlink r:id="rId63" w:history="1">
        <w:r w:rsidRPr="00117CB2">
          <w:rPr>
            <w:rStyle w:val="Hyperlink"/>
            <w:rFonts w:asciiTheme="majorHAnsi" w:hAnsiTheme="majorHAnsi" w:cs="Arial"/>
            <w:sz w:val="24"/>
          </w:rPr>
          <w:t>http://isservices.tcd.ie/staff/new-staff.php</w:t>
        </w:r>
      </w:hyperlink>
      <w:r w:rsidRPr="00117CB2">
        <w:rPr>
          <w:rFonts w:asciiTheme="majorHAnsi" w:hAnsiTheme="majorHAnsi" w:cs="Arial"/>
          <w:sz w:val="24"/>
        </w:rPr>
        <w:t xml:space="preserve"> </w:t>
      </w:r>
      <w:r w:rsidRPr="00117CB2">
        <w:rPr>
          <w:rFonts w:asciiTheme="majorHAnsi" w:hAnsiTheme="majorHAnsi" w:cs="Arial"/>
          <w:sz w:val="24"/>
          <w:lang w:val="en-IE"/>
        </w:rPr>
        <w:t xml:space="preserve">for specific detail pertaining to new staff members (including </w:t>
      </w:r>
      <w:r w:rsidR="0011443D" w:rsidRPr="00117CB2">
        <w:rPr>
          <w:rFonts w:asciiTheme="majorHAnsi" w:hAnsiTheme="majorHAnsi" w:cs="Arial"/>
          <w:sz w:val="24"/>
          <w:lang w:val="en-IE"/>
        </w:rPr>
        <w:t>how to obtain</w:t>
      </w:r>
      <w:r w:rsidRPr="00117CB2">
        <w:rPr>
          <w:rFonts w:asciiTheme="majorHAnsi" w:hAnsiTheme="majorHAnsi" w:cs="Arial"/>
          <w:sz w:val="24"/>
          <w:lang w:val="en-IE"/>
        </w:rPr>
        <w:t xml:space="preserve"> a username, password</w:t>
      </w:r>
      <w:r w:rsidR="0011443D" w:rsidRPr="00117CB2">
        <w:rPr>
          <w:rFonts w:asciiTheme="majorHAnsi" w:hAnsiTheme="majorHAnsi" w:cs="Arial"/>
          <w:sz w:val="24"/>
          <w:lang w:val="en-IE"/>
        </w:rPr>
        <w:t xml:space="preserve"> and TCD email account</w:t>
      </w:r>
      <w:r w:rsidRPr="00117CB2">
        <w:rPr>
          <w:rFonts w:asciiTheme="majorHAnsi" w:hAnsiTheme="majorHAnsi" w:cs="Arial"/>
          <w:sz w:val="24"/>
          <w:lang w:val="en-IE"/>
        </w:rPr>
        <w:t xml:space="preserve">, </w:t>
      </w:r>
      <w:r w:rsidR="0011443D" w:rsidRPr="00117CB2">
        <w:rPr>
          <w:rFonts w:asciiTheme="majorHAnsi" w:hAnsiTheme="majorHAnsi" w:cs="Arial"/>
          <w:sz w:val="24"/>
          <w:lang w:val="en-IE"/>
        </w:rPr>
        <w:t>connect</w:t>
      </w:r>
      <w:r w:rsidRPr="00117CB2">
        <w:rPr>
          <w:rFonts w:asciiTheme="majorHAnsi" w:hAnsiTheme="majorHAnsi" w:cs="Arial"/>
          <w:sz w:val="24"/>
          <w:lang w:val="en-IE"/>
        </w:rPr>
        <w:t xml:space="preserve"> to Wifi on campus</w:t>
      </w:r>
      <w:r w:rsidR="000A6B2A" w:rsidRPr="00117CB2">
        <w:rPr>
          <w:rFonts w:asciiTheme="majorHAnsi" w:hAnsiTheme="majorHAnsi" w:cs="Arial"/>
          <w:sz w:val="24"/>
          <w:lang w:val="en-IE"/>
        </w:rPr>
        <w:t>,</w:t>
      </w:r>
      <w:r w:rsidRPr="00117CB2">
        <w:rPr>
          <w:rFonts w:asciiTheme="majorHAnsi" w:hAnsiTheme="majorHAnsi" w:cs="Arial"/>
          <w:sz w:val="24"/>
          <w:lang w:val="en-IE"/>
        </w:rPr>
        <w:t xml:space="preserve"> etc.)</w:t>
      </w:r>
      <w:r w:rsidR="00CA44C5">
        <w:rPr>
          <w:rFonts w:asciiTheme="majorHAnsi" w:hAnsiTheme="majorHAnsi" w:cs="Arial"/>
          <w:sz w:val="24"/>
          <w:lang w:val="en-IE"/>
        </w:rPr>
        <w:t>.</w:t>
      </w:r>
      <w:bookmarkStart w:id="18" w:name="TreasurersOffice"/>
    </w:p>
    <w:p w14:paraId="49E22299" w14:textId="77777777" w:rsidR="00D104C9" w:rsidRDefault="00D104C9" w:rsidP="00D104C9">
      <w:pPr>
        <w:shd w:val="clear" w:color="auto" w:fill="FFFFFF" w:themeFill="background1"/>
        <w:rPr>
          <w:rFonts w:asciiTheme="majorHAnsi" w:hAnsiTheme="majorHAnsi" w:cs="Arial"/>
          <w:sz w:val="24"/>
          <w:lang w:val="en-IE"/>
        </w:rPr>
      </w:pPr>
    </w:p>
    <w:p w14:paraId="27B8A4FE" w14:textId="77777777" w:rsidR="00D104C9" w:rsidRPr="00D104C9" w:rsidRDefault="00D104C9" w:rsidP="00D104C9">
      <w:pPr>
        <w:shd w:val="clear" w:color="auto" w:fill="FFFFFF" w:themeFill="background1"/>
        <w:rPr>
          <w:rFonts w:asciiTheme="majorHAnsi" w:hAnsiTheme="majorHAnsi" w:cs="Arial"/>
          <w:sz w:val="24"/>
          <w:lang w:val="en-IE"/>
        </w:rPr>
      </w:pPr>
    </w:p>
    <w:p w14:paraId="2555C4F9" w14:textId="07E761E3" w:rsidR="00B72776" w:rsidRPr="00BB0132" w:rsidRDefault="00FB0982" w:rsidP="004C7A35">
      <w:pPr>
        <w:pStyle w:val="Heading2"/>
        <w:rPr>
          <w:rFonts w:asciiTheme="majorHAnsi" w:hAnsiTheme="majorHAnsi"/>
          <w:i w:val="0"/>
          <w:sz w:val="28"/>
          <w:szCs w:val="28"/>
        </w:rPr>
      </w:pPr>
      <w:bookmarkStart w:id="19" w:name="_Toc399668504"/>
      <w:r>
        <w:rPr>
          <w:rFonts w:asciiTheme="majorHAnsi" w:hAnsiTheme="majorHAnsi"/>
          <w:i w:val="0"/>
          <w:sz w:val="28"/>
          <w:szCs w:val="28"/>
        </w:rPr>
        <w:lastRenderedPageBreak/>
        <w:t>Financial S</w:t>
      </w:r>
      <w:r w:rsidR="00B72776" w:rsidRPr="00BB0132">
        <w:rPr>
          <w:rFonts w:asciiTheme="majorHAnsi" w:hAnsiTheme="majorHAnsi"/>
          <w:i w:val="0"/>
          <w:sz w:val="28"/>
          <w:szCs w:val="28"/>
        </w:rPr>
        <w:t>e</w:t>
      </w:r>
      <w:r>
        <w:rPr>
          <w:rFonts w:asciiTheme="majorHAnsi" w:hAnsiTheme="majorHAnsi"/>
          <w:i w:val="0"/>
          <w:sz w:val="28"/>
          <w:szCs w:val="28"/>
        </w:rPr>
        <w:t>rvices Division</w:t>
      </w:r>
      <w:bookmarkEnd w:id="19"/>
    </w:p>
    <w:bookmarkEnd w:id="18"/>
    <w:p w14:paraId="66725A9F" w14:textId="532DD59B" w:rsidR="00D80D11" w:rsidRPr="00117CB2" w:rsidRDefault="00FB0982" w:rsidP="00622E08">
      <w:pPr>
        <w:pStyle w:val="ListParagraph"/>
        <w:numPr>
          <w:ilvl w:val="0"/>
          <w:numId w:val="12"/>
        </w:numPr>
        <w:shd w:val="clear" w:color="auto" w:fill="FFFFFF" w:themeFill="background1"/>
        <w:jc w:val="both"/>
        <w:rPr>
          <w:rFonts w:asciiTheme="majorHAnsi" w:hAnsiTheme="majorHAnsi" w:cs="Arial"/>
          <w:sz w:val="24"/>
          <w:lang w:val="en-IE"/>
        </w:rPr>
      </w:pPr>
      <w:r>
        <w:rPr>
          <w:rFonts w:asciiTheme="majorHAnsi" w:hAnsiTheme="majorHAnsi" w:cs="Arial"/>
          <w:sz w:val="24"/>
          <w:lang w:val="en-IE"/>
        </w:rPr>
        <w:t>The Financial Services Division</w:t>
      </w:r>
      <w:r w:rsidR="00B72776" w:rsidRPr="00117CB2">
        <w:rPr>
          <w:rFonts w:asciiTheme="majorHAnsi" w:hAnsiTheme="majorHAnsi" w:cs="Arial"/>
          <w:sz w:val="24"/>
          <w:lang w:val="en-IE"/>
        </w:rPr>
        <w:t xml:space="preserve"> is responsible for financial planning and administration of the College’s finances including aspects of payroll and student fees. As most transactions are now electronically processed the office is currently located off-campus at 3 </w:t>
      </w:r>
      <w:r w:rsidR="00B72776" w:rsidRPr="00A87089">
        <w:rPr>
          <w:rFonts w:asciiTheme="majorHAnsi" w:hAnsiTheme="majorHAnsi" w:cs="Arial"/>
          <w:sz w:val="24"/>
          <w:lang w:val="en-IE"/>
        </w:rPr>
        <w:t>College Green, which is down Dame Street and off the map in Fig. 1.</w:t>
      </w:r>
      <w:r w:rsidR="00D80D11" w:rsidRPr="00A87089">
        <w:rPr>
          <w:rFonts w:asciiTheme="majorHAnsi" w:hAnsiTheme="majorHAnsi" w:cs="Arial"/>
          <w:sz w:val="24"/>
          <w:lang w:val="en-IE"/>
        </w:rPr>
        <w:t xml:space="preserve"> Their web site is informative see: </w:t>
      </w:r>
      <w:hyperlink r:id="rId64" w:history="1">
        <w:r w:rsidR="007679B9" w:rsidRPr="00A87089">
          <w:rPr>
            <w:rStyle w:val="Hyperlink"/>
            <w:rFonts w:asciiTheme="majorHAnsi" w:hAnsiTheme="majorHAnsi"/>
            <w:sz w:val="24"/>
          </w:rPr>
          <w:t>http://www.tcd.ie/financial-services/</w:t>
        </w:r>
      </w:hyperlink>
      <w:r w:rsidR="007679B9" w:rsidRPr="00A87089">
        <w:rPr>
          <w:rFonts w:asciiTheme="majorHAnsi" w:hAnsiTheme="majorHAnsi"/>
          <w:sz w:val="24"/>
        </w:rPr>
        <w:t>.</w:t>
      </w:r>
      <w:r w:rsidR="007679B9">
        <w:t xml:space="preserve"> </w:t>
      </w:r>
    </w:p>
    <w:p w14:paraId="4C0B819E" w14:textId="77777777" w:rsidR="00D80D11" w:rsidRPr="00117CB2" w:rsidRDefault="00D80D11" w:rsidP="00622E08">
      <w:pPr>
        <w:pStyle w:val="Heading2"/>
        <w:jc w:val="both"/>
        <w:rPr>
          <w:rFonts w:asciiTheme="majorHAnsi" w:hAnsiTheme="majorHAnsi"/>
          <w:szCs w:val="24"/>
        </w:rPr>
      </w:pPr>
    </w:p>
    <w:p w14:paraId="70786DE7" w14:textId="77777777" w:rsidR="00D80D11" w:rsidRPr="00BB0132" w:rsidRDefault="00D80D11" w:rsidP="00622E08">
      <w:pPr>
        <w:pStyle w:val="Heading2"/>
        <w:jc w:val="both"/>
        <w:rPr>
          <w:rFonts w:asciiTheme="majorHAnsi" w:hAnsiTheme="majorHAnsi"/>
          <w:i w:val="0"/>
          <w:sz w:val="28"/>
          <w:szCs w:val="28"/>
        </w:rPr>
      </w:pPr>
      <w:bookmarkStart w:id="20" w:name="Human_Resources"/>
      <w:bookmarkStart w:id="21" w:name="_Toc399668505"/>
      <w:r w:rsidRPr="00BB0132">
        <w:rPr>
          <w:rFonts w:asciiTheme="majorHAnsi" w:hAnsiTheme="majorHAnsi"/>
          <w:i w:val="0"/>
          <w:sz w:val="28"/>
          <w:szCs w:val="28"/>
        </w:rPr>
        <w:t xml:space="preserve">Human Resources </w:t>
      </w:r>
      <w:bookmarkEnd w:id="20"/>
      <w:r w:rsidRPr="00BB0132">
        <w:rPr>
          <w:rFonts w:asciiTheme="majorHAnsi" w:hAnsiTheme="majorHAnsi"/>
          <w:i w:val="0"/>
          <w:sz w:val="28"/>
          <w:szCs w:val="28"/>
        </w:rPr>
        <w:t>Office</w:t>
      </w:r>
      <w:bookmarkEnd w:id="21"/>
    </w:p>
    <w:p w14:paraId="125AA5BE" w14:textId="64B3B6CB" w:rsidR="00332AAD" w:rsidRDefault="00D80D11" w:rsidP="00622E08">
      <w:pPr>
        <w:pStyle w:val="ListParagraph"/>
        <w:numPr>
          <w:ilvl w:val="0"/>
          <w:numId w:val="20"/>
        </w:numPr>
        <w:shd w:val="clear" w:color="auto" w:fill="FFFFFF" w:themeFill="background1"/>
        <w:jc w:val="both"/>
        <w:rPr>
          <w:rFonts w:asciiTheme="majorHAnsi" w:hAnsiTheme="majorHAnsi" w:cs="Arial"/>
          <w:sz w:val="24"/>
          <w:lang w:val="en-IE"/>
        </w:rPr>
      </w:pPr>
      <w:r w:rsidRPr="00602E42">
        <w:rPr>
          <w:rFonts w:asciiTheme="majorHAnsi" w:hAnsiTheme="majorHAnsi" w:cs="Arial"/>
          <w:sz w:val="24"/>
          <w:lang w:val="en-IE"/>
        </w:rPr>
        <w:t xml:space="preserve">Your appointment to the College was managed through the Human Resources Office. They are responsible for the management of all personel functions in the College, including appointment, promotion and leave. Their website is </w:t>
      </w:r>
      <w:hyperlink r:id="rId65" w:history="1">
        <w:r w:rsidR="00602E42" w:rsidRPr="00117CB2">
          <w:rPr>
            <w:rStyle w:val="Hyperlink"/>
            <w:rFonts w:asciiTheme="majorHAnsi" w:hAnsiTheme="majorHAnsi" w:cs="Arial"/>
            <w:sz w:val="24"/>
            <w:lang w:val="en-IE"/>
          </w:rPr>
          <w:t>http://www.tcd.ie/hr/</w:t>
        </w:r>
      </w:hyperlink>
      <w:r w:rsidR="00602E42" w:rsidRPr="00117CB2">
        <w:rPr>
          <w:rFonts w:asciiTheme="majorHAnsi" w:hAnsiTheme="majorHAnsi" w:cs="Arial"/>
          <w:sz w:val="24"/>
          <w:lang w:val="en-IE"/>
        </w:rPr>
        <w:t>.</w:t>
      </w:r>
      <w:r w:rsidR="00602E42">
        <w:rPr>
          <w:rFonts w:asciiTheme="majorHAnsi" w:hAnsiTheme="majorHAnsi" w:cs="Arial"/>
          <w:sz w:val="24"/>
          <w:lang w:val="en-IE"/>
        </w:rPr>
        <w:t xml:space="preserve">  </w:t>
      </w:r>
      <w:r w:rsidR="00A87089">
        <w:rPr>
          <w:rFonts w:asciiTheme="majorHAnsi" w:hAnsiTheme="majorHAnsi" w:cs="Arial"/>
          <w:sz w:val="24"/>
          <w:lang w:val="en-IE"/>
        </w:rPr>
        <w:t>Y</w:t>
      </w:r>
      <w:r w:rsidR="00602E42">
        <w:rPr>
          <w:rFonts w:asciiTheme="majorHAnsi" w:hAnsiTheme="majorHAnsi" w:cs="Arial"/>
          <w:sz w:val="24"/>
          <w:lang w:val="en-IE"/>
        </w:rPr>
        <w:t>ou will also find their comprehensive induction booklet for new staff members</w:t>
      </w:r>
      <w:r w:rsidR="00A87089">
        <w:rPr>
          <w:rFonts w:asciiTheme="majorHAnsi" w:hAnsiTheme="majorHAnsi" w:cs="Arial"/>
          <w:sz w:val="24"/>
          <w:lang w:val="en-IE"/>
        </w:rPr>
        <w:t xml:space="preserve"> here</w:t>
      </w:r>
      <w:r w:rsidR="00602E42">
        <w:rPr>
          <w:rFonts w:asciiTheme="majorHAnsi" w:hAnsiTheme="majorHAnsi" w:cs="Arial"/>
          <w:sz w:val="24"/>
          <w:lang w:val="en-IE"/>
        </w:rPr>
        <w:t xml:space="preserve">:  </w:t>
      </w:r>
      <w:hyperlink r:id="rId66" w:history="1">
        <w:r w:rsidR="00A87089" w:rsidRPr="00EC6076">
          <w:rPr>
            <w:rStyle w:val="Hyperlink"/>
            <w:rFonts w:asciiTheme="majorHAnsi" w:hAnsiTheme="majorHAnsi" w:cs="Arial"/>
            <w:sz w:val="24"/>
            <w:lang w:val="en-IE"/>
          </w:rPr>
          <w:t>http://www.tcd.ie/hr/assets/pdf/trinity-staff-induction-booklet.pdf</w:t>
        </w:r>
      </w:hyperlink>
      <w:r w:rsidR="00A87089">
        <w:rPr>
          <w:rFonts w:asciiTheme="majorHAnsi" w:hAnsiTheme="majorHAnsi" w:cs="Arial"/>
          <w:sz w:val="24"/>
          <w:lang w:val="en-IE"/>
        </w:rPr>
        <w:t>.</w:t>
      </w:r>
    </w:p>
    <w:p w14:paraId="5D7876B1" w14:textId="77777777" w:rsidR="00A87089" w:rsidRPr="00A87089" w:rsidRDefault="00A87089" w:rsidP="00622E08">
      <w:pPr>
        <w:shd w:val="clear" w:color="auto" w:fill="FFFFFF" w:themeFill="background1"/>
        <w:jc w:val="both"/>
        <w:rPr>
          <w:rFonts w:asciiTheme="majorHAnsi" w:hAnsiTheme="majorHAnsi" w:cs="Arial"/>
          <w:sz w:val="24"/>
          <w:lang w:val="en-IE"/>
        </w:rPr>
      </w:pPr>
    </w:p>
    <w:p w14:paraId="3A9522D2" w14:textId="77777777" w:rsidR="007D7BEC" w:rsidRPr="00BB0132" w:rsidRDefault="007D7BEC" w:rsidP="00622E08">
      <w:pPr>
        <w:pStyle w:val="Heading2"/>
        <w:jc w:val="both"/>
        <w:rPr>
          <w:rFonts w:asciiTheme="majorHAnsi" w:hAnsiTheme="majorHAnsi"/>
          <w:i w:val="0"/>
          <w:sz w:val="28"/>
          <w:szCs w:val="28"/>
        </w:rPr>
      </w:pPr>
      <w:bookmarkStart w:id="22" w:name="College_Officers"/>
      <w:bookmarkStart w:id="23" w:name="_Toc399668506"/>
      <w:r w:rsidRPr="00BB0132">
        <w:rPr>
          <w:rFonts w:asciiTheme="majorHAnsi" w:hAnsiTheme="majorHAnsi"/>
          <w:i w:val="0"/>
          <w:sz w:val="28"/>
          <w:szCs w:val="28"/>
        </w:rPr>
        <w:t>College Officers</w:t>
      </w:r>
      <w:bookmarkEnd w:id="22"/>
      <w:bookmarkEnd w:id="23"/>
    </w:p>
    <w:p w14:paraId="06659FFE" w14:textId="6D641429" w:rsidR="007D7BEC" w:rsidRPr="00117CB2" w:rsidRDefault="007D7BEC" w:rsidP="00622E08">
      <w:pPr>
        <w:pStyle w:val="ListParagraph"/>
        <w:numPr>
          <w:ilvl w:val="0"/>
          <w:numId w:val="21"/>
        </w:numPr>
        <w:jc w:val="both"/>
        <w:rPr>
          <w:rFonts w:asciiTheme="majorHAnsi" w:hAnsiTheme="majorHAnsi"/>
          <w:sz w:val="24"/>
        </w:rPr>
      </w:pPr>
      <w:r w:rsidRPr="00117CB2">
        <w:rPr>
          <w:rFonts w:asciiTheme="majorHAnsi" w:hAnsiTheme="majorHAnsi"/>
          <w:sz w:val="24"/>
        </w:rPr>
        <w:t xml:space="preserve">The College Officers are generally responsible for the administration of the College. Their roles and responsibilities and titles are unique to TCD. They include academic staff, elected or seconded to their roles for, usually, a </w:t>
      </w:r>
      <w:r w:rsidR="00AE51EB" w:rsidRPr="00117CB2">
        <w:rPr>
          <w:rFonts w:asciiTheme="majorHAnsi" w:hAnsiTheme="majorHAnsi"/>
          <w:sz w:val="24"/>
        </w:rPr>
        <w:t>three-year</w:t>
      </w:r>
      <w:r w:rsidRPr="00117CB2">
        <w:rPr>
          <w:rFonts w:asciiTheme="majorHAnsi" w:hAnsiTheme="majorHAnsi"/>
          <w:sz w:val="24"/>
        </w:rPr>
        <w:t xml:space="preserve"> period, who are mysteriously termed ‘annual officers’. Their roles and responsibilities are outlined at: </w:t>
      </w:r>
      <w:hyperlink r:id="rId67" w:history="1">
        <w:r w:rsidRPr="00117CB2">
          <w:rPr>
            <w:rStyle w:val="Hyperlink"/>
            <w:rFonts w:asciiTheme="majorHAnsi" w:hAnsiTheme="majorHAnsi"/>
            <w:sz w:val="24"/>
          </w:rPr>
          <w:t>http://www.tcd.ie/provost/college-officers/annual/</w:t>
        </w:r>
      </w:hyperlink>
      <w:r w:rsidRPr="00117CB2">
        <w:rPr>
          <w:rFonts w:asciiTheme="majorHAnsi" w:hAnsiTheme="majorHAnsi"/>
          <w:sz w:val="24"/>
        </w:rPr>
        <w:t>. The Annual Officers work alongside professional full-time administrators. The more senior of the Annual Officers and professional administrators form the ‘Ex</w:t>
      </w:r>
      <w:r w:rsidR="00AE51EB">
        <w:rPr>
          <w:rFonts w:asciiTheme="majorHAnsi" w:hAnsiTheme="majorHAnsi"/>
          <w:sz w:val="24"/>
        </w:rPr>
        <w:t>ecutive Officer’ group. The web</w:t>
      </w:r>
      <w:r w:rsidRPr="00117CB2">
        <w:rPr>
          <w:rFonts w:asciiTheme="majorHAnsi" w:hAnsiTheme="majorHAnsi"/>
          <w:sz w:val="24"/>
        </w:rPr>
        <w:t xml:space="preserve">site of the Head of the University, the Provost, contains summaries of </w:t>
      </w:r>
      <w:r w:rsidR="00B72776" w:rsidRPr="00117CB2">
        <w:rPr>
          <w:rFonts w:asciiTheme="majorHAnsi" w:hAnsiTheme="majorHAnsi"/>
          <w:sz w:val="24"/>
        </w:rPr>
        <w:t>the Executive Officer group</w:t>
      </w:r>
      <w:r w:rsidRPr="00117CB2">
        <w:rPr>
          <w:rFonts w:asciiTheme="majorHAnsi" w:hAnsiTheme="majorHAnsi"/>
          <w:sz w:val="24"/>
        </w:rPr>
        <w:t xml:space="preserve">, see: </w:t>
      </w:r>
      <w:hyperlink r:id="rId68" w:history="1">
        <w:r w:rsidRPr="00117CB2">
          <w:rPr>
            <w:rStyle w:val="Hyperlink"/>
            <w:rFonts w:asciiTheme="majorHAnsi" w:hAnsiTheme="majorHAnsi"/>
            <w:sz w:val="24"/>
          </w:rPr>
          <w:t>http://www.tcd.ie/provost/college-officers/executive/</w:t>
        </w:r>
      </w:hyperlink>
      <w:r w:rsidR="00B72776" w:rsidRPr="00117CB2">
        <w:rPr>
          <w:rFonts w:asciiTheme="majorHAnsi" w:hAnsiTheme="majorHAnsi"/>
          <w:sz w:val="24"/>
        </w:rPr>
        <w:t>.</w:t>
      </w:r>
    </w:p>
    <w:p w14:paraId="03B7949D" w14:textId="77777777" w:rsidR="00CD6FE3" w:rsidRPr="00117CB2" w:rsidRDefault="00CD6FE3" w:rsidP="00622E08">
      <w:pPr>
        <w:spacing w:after="200"/>
        <w:jc w:val="both"/>
        <w:rPr>
          <w:rFonts w:asciiTheme="majorHAnsi" w:eastAsiaTheme="majorEastAsia" w:hAnsiTheme="majorHAnsi" w:cstheme="majorBidi"/>
          <w:b/>
          <w:bCs/>
          <w:color w:val="365F91" w:themeColor="accent1" w:themeShade="BF"/>
          <w:sz w:val="24"/>
        </w:rPr>
      </w:pPr>
      <w:r w:rsidRPr="00117CB2">
        <w:rPr>
          <w:rFonts w:asciiTheme="majorHAnsi" w:hAnsiTheme="majorHAnsi"/>
          <w:sz w:val="24"/>
        </w:rPr>
        <w:br w:type="page"/>
      </w:r>
    </w:p>
    <w:p w14:paraId="34CD0D7F" w14:textId="77777777" w:rsidR="0099294E" w:rsidRPr="00BB0132" w:rsidRDefault="0099294E" w:rsidP="004C7A35">
      <w:pPr>
        <w:pStyle w:val="Heading1"/>
        <w:spacing w:after="240"/>
        <w:rPr>
          <w:rFonts w:asciiTheme="majorHAnsi" w:hAnsiTheme="majorHAnsi"/>
        </w:rPr>
      </w:pPr>
      <w:bookmarkStart w:id="24" w:name="_Toc399668507"/>
      <w:r w:rsidRPr="00BB0132">
        <w:rPr>
          <w:rFonts w:asciiTheme="majorHAnsi" w:hAnsiTheme="majorHAnsi"/>
        </w:rPr>
        <w:lastRenderedPageBreak/>
        <w:t xml:space="preserve">School </w:t>
      </w:r>
      <w:r w:rsidR="0011443D" w:rsidRPr="00BB0132">
        <w:rPr>
          <w:rFonts w:asciiTheme="majorHAnsi" w:hAnsiTheme="majorHAnsi"/>
        </w:rPr>
        <w:t>of Natural</w:t>
      </w:r>
      <w:r w:rsidR="007E1A76" w:rsidRPr="00BB0132">
        <w:rPr>
          <w:rFonts w:asciiTheme="majorHAnsi" w:hAnsiTheme="majorHAnsi"/>
        </w:rPr>
        <w:t xml:space="preserve"> Sciences</w:t>
      </w:r>
      <w:r w:rsidR="0011443D" w:rsidRPr="00BB0132">
        <w:rPr>
          <w:rFonts w:asciiTheme="majorHAnsi" w:hAnsiTheme="majorHAnsi"/>
        </w:rPr>
        <w:t>: specific information</w:t>
      </w:r>
      <w:bookmarkEnd w:id="24"/>
    </w:p>
    <w:p w14:paraId="398B9F66" w14:textId="5DE740BB" w:rsidR="0099294E" w:rsidRPr="008A4209" w:rsidRDefault="0099294E" w:rsidP="004C7A35">
      <w:pPr>
        <w:rPr>
          <w:rFonts w:asciiTheme="majorHAnsi" w:hAnsiTheme="majorHAnsi"/>
          <w:sz w:val="24"/>
        </w:rPr>
      </w:pPr>
      <w:r w:rsidRPr="008A4209">
        <w:rPr>
          <w:rFonts w:asciiTheme="majorHAnsi" w:hAnsiTheme="majorHAnsi"/>
          <w:sz w:val="24"/>
        </w:rPr>
        <w:t xml:space="preserve">The School’s website is: </w:t>
      </w:r>
      <w:hyperlink r:id="rId69" w:history="1">
        <w:r w:rsidR="004F284D" w:rsidRPr="008A4209">
          <w:rPr>
            <w:rStyle w:val="Hyperlink"/>
            <w:rFonts w:asciiTheme="majorHAnsi" w:hAnsiTheme="majorHAnsi"/>
            <w:sz w:val="24"/>
          </w:rPr>
          <w:t>http://www.naturalscience.tcd.ie</w:t>
        </w:r>
      </w:hyperlink>
      <w:r w:rsidR="004F284D" w:rsidRPr="008A4209">
        <w:rPr>
          <w:rFonts w:asciiTheme="majorHAnsi" w:hAnsiTheme="majorHAnsi"/>
          <w:sz w:val="24"/>
        </w:rPr>
        <w:t>.</w:t>
      </w:r>
    </w:p>
    <w:p w14:paraId="3C6ED2DD" w14:textId="44F184A2" w:rsidR="0099294E" w:rsidRPr="008A4209" w:rsidRDefault="0099294E" w:rsidP="004C7A35">
      <w:pPr>
        <w:pStyle w:val="ListParagraph"/>
        <w:numPr>
          <w:ilvl w:val="0"/>
          <w:numId w:val="12"/>
        </w:numPr>
        <w:rPr>
          <w:rFonts w:asciiTheme="majorHAnsi" w:hAnsiTheme="majorHAnsi"/>
          <w:sz w:val="24"/>
        </w:rPr>
      </w:pPr>
      <w:r w:rsidRPr="008A4209">
        <w:rPr>
          <w:rFonts w:asciiTheme="majorHAnsi" w:hAnsiTheme="majorHAnsi"/>
          <w:sz w:val="24"/>
        </w:rPr>
        <w:t xml:space="preserve">Within that site a list of all staff in the School is available at: </w:t>
      </w:r>
      <w:hyperlink r:id="rId70" w:history="1">
        <w:r w:rsidR="004F284D" w:rsidRPr="008A4209">
          <w:rPr>
            <w:rStyle w:val="Hyperlink"/>
            <w:rFonts w:asciiTheme="majorHAnsi" w:hAnsiTheme="majorHAnsi"/>
            <w:sz w:val="24"/>
          </w:rPr>
          <w:t>http://naturalscience.tcd.ie/people/</w:t>
        </w:r>
      </w:hyperlink>
      <w:r w:rsidR="004F284D" w:rsidRPr="008A4209">
        <w:rPr>
          <w:rFonts w:asciiTheme="majorHAnsi" w:hAnsiTheme="majorHAnsi"/>
          <w:sz w:val="24"/>
        </w:rPr>
        <w:t>.</w:t>
      </w:r>
    </w:p>
    <w:p w14:paraId="029C34B7" w14:textId="04B2983F" w:rsidR="00985210" w:rsidRPr="008A4209" w:rsidRDefault="00AA3067" w:rsidP="004C7A35">
      <w:pPr>
        <w:pStyle w:val="ListParagraph"/>
        <w:numPr>
          <w:ilvl w:val="0"/>
          <w:numId w:val="12"/>
        </w:numPr>
        <w:rPr>
          <w:rFonts w:asciiTheme="majorHAnsi" w:hAnsiTheme="majorHAnsi"/>
          <w:sz w:val="24"/>
        </w:rPr>
      </w:pPr>
      <w:r w:rsidRPr="008A4209">
        <w:rPr>
          <w:rFonts w:asciiTheme="majorHAnsi" w:hAnsiTheme="majorHAnsi"/>
          <w:sz w:val="24"/>
        </w:rPr>
        <w:t>Within that site a</w:t>
      </w:r>
      <w:r w:rsidR="00985210" w:rsidRPr="008A4209">
        <w:rPr>
          <w:rFonts w:asciiTheme="majorHAnsi" w:hAnsiTheme="majorHAnsi"/>
          <w:sz w:val="24"/>
        </w:rPr>
        <w:t>ccount</w:t>
      </w:r>
      <w:r w:rsidR="000D002E" w:rsidRPr="008A4209">
        <w:rPr>
          <w:rFonts w:asciiTheme="majorHAnsi" w:hAnsiTheme="majorHAnsi"/>
          <w:sz w:val="24"/>
        </w:rPr>
        <w:t>s</w:t>
      </w:r>
      <w:r w:rsidR="00985210" w:rsidRPr="008A4209">
        <w:rPr>
          <w:rFonts w:asciiTheme="majorHAnsi" w:hAnsiTheme="majorHAnsi"/>
          <w:sz w:val="24"/>
        </w:rPr>
        <w:t xml:space="preserve"> of the Herbarium, Geology and Zoology Museums and Botanic Gardens are at: </w:t>
      </w:r>
      <w:hyperlink r:id="rId71" w:history="1">
        <w:r w:rsidR="00985210" w:rsidRPr="008A4209">
          <w:rPr>
            <w:rStyle w:val="Hyperlink"/>
            <w:rFonts w:asciiTheme="majorHAnsi" w:hAnsiTheme="majorHAnsi" w:cs="Arial"/>
            <w:sz w:val="24"/>
          </w:rPr>
          <w:t>http://www.tcd.ie/naturalscience/museums/</w:t>
        </w:r>
      </w:hyperlink>
      <w:r w:rsidR="004F284D" w:rsidRPr="008A4209">
        <w:rPr>
          <w:rStyle w:val="Hyperlink"/>
          <w:rFonts w:asciiTheme="majorHAnsi" w:hAnsiTheme="majorHAnsi" w:cs="Arial"/>
          <w:sz w:val="24"/>
        </w:rPr>
        <w:t>.</w:t>
      </w:r>
    </w:p>
    <w:p w14:paraId="3D9F0E72" w14:textId="4DB5BC10" w:rsidR="00985210" w:rsidRPr="008A4209" w:rsidRDefault="00AA3067" w:rsidP="004C7A35">
      <w:pPr>
        <w:pStyle w:val="ListParagraph"/>
        <w:numPr>
          <w:ilvl w:val="0"/>
          <w:numId w:val="12"/>
        </w:numPr>
        <w:rPr>
          <w:rFonts w:asciiTheme="majorHAnsi" w:hAnsiTheme="majorHAnsi"/>
          <w:sz w:val="24"/>
        </w:rPr>
      </w:pPr>
      <w:r w:rsidRPr="008A4209">
        <w:rPr>
          <w:rFonts w:asciiTheme="majorHAnsi" w:hAnsiTheme="majorHAnsi"/>
          <w:sz w:val="24"/>
        </w:rPr>
        <w:t>Within that site a</w:t>
      </w:r>
      <w:r w:rsidR="00985210" w:rsidRPr="008A4209">
        <w:rPr>
          <w:rFonts w:asciiTheme="majorHAnsi" w:hAnsiTheme="majorHAnsi"/>
          <w:sz w:val="24"/>
        </w:rPr>
        <w:t>ccount</w:t>
      </w:r>
      <w:r w:rsidR="000D002E" w:rsidRPr="008A4209">
        <w:rPr>
          <w:rFonts w:asciiTheme="majorHAnsi" w:hAnsiTheme="majorHAnsi"/>
          <w:sz w:val="24"/>
        </w:rPr>
        <w:t>s</w:t>
      </w:r>
      <w:r w:rsidR="00985210" w:rsidRPr="008A4209">
        <w:rPr>
          <w:rFonts w:asciiTheme="majorHAnsi" w:hAnsiTheme="majorHAnsi"/>
          <w:sz w:val="24"/>
        </w:rPr>
        <w:t xml:space="preserve"> of certain core facilities </w:t>
      </w:r>
      <w:r w:rsidR="000D002E" w:rsidRPr="008A4209">
        <w:rPr>
          <w:rFonts w:asciiTheme="majorHAnsi" w:hAnsiTheme="majorHAnsi"/>
          <w:sz w:val="24"/>
        </w:rPr>
        <w:t>are</w:t>
      </w:r>
      <w:r w:rsidR="00985210" w:rsidRPr="008A4209">
        <w:rPr>
          <w:rFonts w:asciiTheme="majorHAnsi" w:hAnsiTheme="majorHAnsi"/>
          <w:sz w:val="24"/>
        </w:rPr>
        <w:t xml:space="preserve"> at </w:t>
      </w:r>
      <w:hyperlink r:id="rId72" w:history="1">
        <w:r w:rsidR="00985210" w:rsidRPr="008A4209">
          <w:rPr>
            <w:rStyle w:val="Hyperlink"/>
            <w:rFonts w:asciiTheme="majorHAnsi" w:hAnsiTheme="majorHAnsi" w:cs="Arial"/>
            <w:sz w:val="24"/>
          </w:rPr>
          <w:t>http://www.tcd.ie/naturalscience/facilities/</w:t>
        </w:r>
      </w:hyperlink>
      <w:r w:rsidR="004F284D" w:rsidRPr="008A4209">
        <w:rPr>
          <w:rStyle w:val="Hyperlink"/>
          <w:rFonts w:asciiTheme="majorHAnsi" w:hAnsiTheme="majorHAnsi" w:cs="Arial"/>
          <w:sz w:val="24"/>
          <w:u w:val="none"/>
        </w:rPr>
        <w:t>.</w:t>
      </w:r>
    </w:p>
    <w:p w14:paraId="19FA0D93" w14:textId="77777777" w:rsidR="0099294E" w:rsidRPr="00117CB2" w:rsidRDefault="0099294E" w:rsidP="004C7A35">
      <w:pPr>
        <w:spacing w:after="0"/>
        <w:rPr>
          <w:rFonts w:asciiTheme="majorHAnsi" w:hAnsiTheme="majorHAnsi" w:cs="Arial"/>
          <w:sz w:val="24"/>
        </w:rPr>
      </w:pPr>
    </w:p>
    <w:p w14:paraId="28E788EF" w14:textId="18F2562B" w:rsidR="00441E42" w:rsidRPr="00BB0132" w:rsidRDefault="00441E42" w:rsidP="004C7A35">
      <w:pPr>
        <w:pStyle w:val="Heading2"/>
        <w:rPr>
          <w:rFonts w:asciiTheme="majorHAnsi" w:hAnsiTheme="majorHAnsi"/>
          <w:i w:val="0"/>
          <w:sz w:val="28"/>
          <w:szCs w:val="28"/>
        </w:rPr>
      </w:pPr>
      <w:bookmarkStart w:id="25" w:name="_Toc399668508"/>
      <w:r w:rsidRPr="00BB0132">
        <w:rPr>
          <w:rFonts w:asciiTheme="majorHAnsi" w:hAnsiTheme="majorHAnsi"/>
          <w:i w:val="0"/>
          <w:sz w:val="28"/>
          <w:szCs w:val="28"/>
        </w:rPr>
        <w:t xml:space="preserve">Physical </w:t>
      </w:r>
      <w:r w:rsidR="00A26441">
        <w:rPr>
          <w:rFonts w:asciiTheme="majorHAnsi" w:hAnsiTheme="majorHAnsi"/>
          <w:i w:val="0"/>
          <w:sz w:val="28"/>
          <w:szCs w:val="28"/>
        </w:rPr>
        <w:t>L</w:t>
      </w:r>
      <w:r w:rsidR="0099294E" w:rsidRPr="00BB0132">
        <w:rPr>
          <w:rFonts w:asciiTheme="majorHAnsi" w:hAnsiTheme="majorHAnsi"/>
          <w:i w:val="0"/>
          <w:sz w:val="28"/>
          <w:szCs w:val="28"/>
        </w:rPr>
        <w:t>ocation of the School</w:t>
      </w:r>
      <w:bookmarkEnd w:id="25"/>
    </w:p>
    <w:p w14:paraId="557D0C12" w14:textId="37FF399F" w:rsidR="00DF4D83" w:rsidRPr="00117CB2" w:rsidRDefault="00D77197" w:rsidP="00622E08">
      <w:pPr>
        <w:spacing w:after="240"/>
        <w:jc w:val="both"/>
        <w:rPr>
          <w:rFonts w:asciiTheme="majorHAnsi" w:hAnsiTheme="majorHAnsi" w:cs="Arial"/>
          <w:sz w:val="24"/>
        </w:rPr>
      </w:pPr>
      <w:r w:rsidRPr="00117CB2">
        <w:rPr>
          <w:rFonts w:asciiTheme="majorHAnsi" w:hAnsiTheme="majorHAnsi" w:cs="Arial"/>
          <w:sz w:val="24"/>
        </w:rPr>
        <w:t>The School of Natural Sciences is physically</w:t>
      </w:r>
      <w:r w:rsidR="00AA3067" w:rsidRPr="00117CB2">
        <w:rPr>
          <w:rFonts w:asciiTheme="majorHAnsi" w:hAnsiTheme="majorHAnsi" w:cs="Arial"/>
          <w:sz w:val="24"/>
        </w:rPr>
        <w:t xml:space="preserve"> dispersed over the campus</w:t>
      </w:r>
      <w:r w:rsidR="00B94F58" w:rsidRPr="00117CB2">
        <w:rPr>
          <w:rFonts w:asciiTheme="majorHAnsi" w:hAnsiTheme="majorHAnsi" w:cs="Arial"/>
          <w:sz w:val="24"/>
        </w:rPr>
        <w:t xml:space="preserve"> (</w:t>
      </w:r>
      <w:r w:rsidR="0058179B" w:rsidRPr="00117CB2">
        <w:rPr>
          <w:rFonts w:asciiTheme="majorHAnsi" w:hAnsiTheme="majorHAnsi" w:cs="Arial"/>
          <w:sz w:val="24"/>
        </w:rPr>
        <w:t>Fig. 2</w:t>
      </w:r>
      <w:r w:rsidR="00B94F58" w:rsidRPr="00117CB2">
        <w:rPr>
          <w:rFonts w:asciiTheme="majorHAnsi" w:hAnsiTheme="majorHAnsi" w:cs="Arial"/>
          <w:sz w:val="24"/>
        </w:rPr>
        <w:t>)</w:t>
      </w:r>
      <w:r w:rsidR="00AA3067" w:rsidRPr="00117CB2">
        <w:rPr>
          <w:rFonts w:asciiTheme="majorHAnsi" w:hAnsiTheme="majorHAnsi" w:cs="Arial"/>
          <w:sz w:val="24"/>
        </w:rPr>
        <w:t>. Off</w:t>
      </w:r>
      <w:r w:rsidR="00F90622" w:rsidRPr="00117CB2">
        <w:rPr>
          <w:rFonts w:asciiTheme="majorHAnsi" w:hAnsiTheme="majorHAnsi" w:cs="Arial"/>
          <w:sz w:val="24"/>
        </w:rPr>
        <w:t>-</w:t>
      </w:r>
      <w:r w:rsidR="00A26441">
        <w:rPr>
          <w:rFonts w:asciiTheme="majorHAnsi" w:hAnsiTheme="majorHAnsi" w:cs="Arial"/>
          <w:sz w:val="24"/>
        </w:rPr>
        <w:t>campus are a number of</w:t>
      </w:r>
      <w:r w:rsidRPr="00117CB2">
        <w:rPr>
          <w:rFonts w:asciiTheme="majorHAnsi" w:hAnsiTheme="majorHAnsi" w:cs="Arial"/>
          <w:sz w:val="24"/>
        </w:rPr>
        <w:t xml:space="preserve"> Geology</w:t>
      </w:r>
      <w:r w:rsidR="00A26441">
        <w:rPr>
          <w:rFonts w:asciiTheme="majorHAnsi" w:hAnsiTheme="majorHAnsi" w:cs="Arial"/>
          <w:sz w:val="24"/>
        </w:rPr>
        <w:t xml:space="preserve"> research</w:t>
      </w:r>
      <w:r w:rsidRPr="00117CB2">
        <w:rPr>
          <w:rFonts w:asciiTheme="majorHAnsi" w:hAnsiTheme="majorHAnsi" w:cs="Arial"/>
          <w:sz w:val="24"/>
        </w:rPr>
        <w:t xml:space="preserve"> </w:t>
      </w:r>
      <w:r w:rsidR="008B4CE5" w:rsidRPr="00117CB2">
        <w:rPr>
          <w:rFonts w:asciiTheme="majorHAnsi" w:hAnsiTheme="majorHAnsi" w:cs="Arial"/>
          <w:sz w:val="24"/>
        </w:rPr>
        <w:t>l</w:t>
      </w:r>
      <w:r w:rsidRPr="00117CB2">
        <w:rPr>
          <w:rFonts w:asciiTheme="majorHAnsi" w:hAnsiTheme="majorHAnsi" w:cs="Arial"/>
          <w:sz w:val="24"/>
        </w:rPr>
        <w:t>aboratories</w:t>
      </w:r>
      <w:r w:rsidR="00A26441">
        <w:rPr>
          <w:rFonts w:asciiTheme="majorHAnsi" w:hAnsiTheme="majorHAnsi" w:cs="Arial"/>
          <w:sz w:val="24"/>
        </w:rPr>
        <w:t>, a Geology postgraduate area and the Geology Museum. These are</w:t>
      </w:r>
      <w:r w:rsidRPr="00117CB2">
        <w:rPr>
          <w:rFonts w:asciiTheme="majorHAnsi" w:hAnsiTheme="majorHAnsi" w:cs="Arial"/>
          <w:sz w:val="24"/>
        </w:rPr>
        <w:t xml:space="preserve"> </w:t>
      </w:r>
      <w:r w:rsidR="00AA3067" w:rsidRPr="00117CB2">
        <w:rPr>
          <w:rFonts w:asciiTheme="majorHAnsi" w:hAnsiTheme="majorHAnsi" w:cs="Arial"/>
          <w:sz w:val="24"/>
        </w:rPr>
        <w:t xml:space="preserve">that are located </w:t>
      </w:r>
      <w:r w:rsidRPr="00117CB2">
        <w:rPr>
          <w:rFonts w:asciiTheme="majorHAnsi" w:hAnsiTheme="majorHAnsi" w:cs="Arial"/>
          <w:sz w:val="24"/>
        </w:rPr>
        <w:t>in the</w:t>
      </w:r>
      <w:r w:rsidR="00A26441">
        <w:rPr>
          <w:rFonts w:asciiTheme="majorHAnsi" w:hAnsiTheme="majorHAnsi" w:cs="Arial"/>
          <w:sz w:val="24"/>
        </w:rPr>
        <w:t xml:space="preserve"> Trinity Technology and</w:t>
      </w:r>
      <w:r w:rsidRPr="00117CB2">
        <w:rPr>
          <w:rFonts w:asciiTheme="majorHAnsi" w:hAnsiTheme="majorHAnsi" w:cs="Arial"/>
          <w:sz w:val="24"/>
        </w:rPr>
        <w:t xml:space="preserve"> Enterprise Centre</w:t>
      </w:r>
      <w:r w:rsidR="00A26441">
        <w:rPr>
          <w:rFonts w:asciiTheme="majorHAnsi" w:hAnsiTheme="majorHAnsi" w:cs="Arial"/>
          <w:sz w:val="24"/>
        </w:rPr>
        <w:t xml:space="preserve"> (TTEC)</w:t>
      </w:r>
      <w:r w:rsidRPr="00117CB2">
        <w:rPr>
          <w:rFonts w:asciiTheme="majorHAnsi" w:hAnsiTheme="majorHAnsi" w:cs="Arial"/>
          <w:sz w:val="24"/>
        </w:rPr>
        <w:t xml:space="preserve"> on Pearse Street </w:t>
      </w:r>
      <w:r w:rsidR="00B94F58" w:rsidRPr="00117CB2">
        <w:rPr>
          <w:rFonts w:asciiTheme="majorHAnsi" w:hAnsiTheme="majorHAnsi" w:cs="Arial"/>
          <w:sz w:val="24"/>
        </w:rPr>
        <w:t>(</w:t>
      </w:r>
      <w:r w:rsidR="0058179B" w:rsidRPr="00117CB2">
        <w:rPr>
          <w:rFonts w:asciiTheme="majorHAnsi" w:hAnsiTheme="majorHAnsi" w:cs="Arial"/>
          <w:sz w:val="24"/>
        </w:rPr>
        <w:t>Fig. 2</w:t>
      </w:r>
      <w:r w:rsidR="00B24278">
        <w:rPr>
          <w:rFonts w:asciiTheme="majorHAnsi" w:hAnsiTheme="majorHAnsi" w:cs="Arial"/>
          <w:sz w:val="24"/>
        </w:rPr>
        <w:t xml:space="preserve">). The School’s Botanic Garden </w:t>
      </w:r>
      <w:r w:rsidR="00AA3067" w:rsidRPr="00117CB2">
        <w:rPr>
          <w:rFonts w:asciiTheme="majorHAnsi" w:hAnsiTheme="majorHAnsi" w:cs="Arial"/>
          <w:sz w:val="24"/>
        </w:rPr>
        <w:t>i</w:t>
      </w:r>
      <w:r w:rsidRPr="00117CB2">
        <w:rPr>
          <w:rFonts w:asciiTheme="majorHAnsi" w:hAnsiTheme="majorHAnsi" w:cs="Arial"/>
          <w:sz w:val="24"/>
        </w:rPr>
        <w:t xml:space="preserve">s </w:t>
      </w:r>
      <w:r w:rsidR="00B24278">
        <w:rPr>
          <w:rFonts w:asciiTheme="majorHAnsi" w:hAnsiTheme="majorHAnsi" w:cs="Arial"/>
          <w:sz w:val="24"/>
        </w:rPr>
        <w:t xml:space="preserve">also located </w:t>
      </w:r>
      <w:r w:rsidR="008B4CE5" w:rsidRPr="00117CB2">
        <w:rPr>
          <w:rFonts w:asciiTheme="majorHAnsi" w:hAnsiTheme="majorHAnsi" w:cs="Arial"/>
          <w:sz w:val="24"/>
        </w:rPr>
        <w:t xml:space="preserve">off-campus </w:t>
      </w:r>
      <w:r w:rsidR="00AA3067" w:rsidRPr="00117CB2">
        <w:rPr>
          <w:rFonts w:asciiTheme="majorHAnsi" w:hAnsiTheme="majorHAnsi" w:cs="Arial"/>
          <w:sz w:val="24"/>
        </w:rPr>
        <w:t>(and outside the area of the map</w:t>
      </w:r>
      <w:r w:rsidR="003549A5" w:rsidRPr="00117CB2">
        <w:rPr>
          <w:rFonts w:asciiTheme="majorHAnsi" w:hAnsiTheme="majorHAnsi" w:cs="Arial"/>
          <w:sz w:val="24"/>
        </w:rPr>
        <w:t xml:space="preserve"> in Fig. 2</w:t>
      </w:r>
      <w:r w:rsidR="00AA3067" w:rsidRPr="00117CB2">
        <w:rPr>
          <w:rFonts w:asciiTheme="majorHAnsi" w:hAnsiTheme="majorHAnsi" w:cs="Arial"/>
          <w:sz w:val="24"/>
        </w:rPr>
        <w:t xml:space="preserve">) </w:t>
      </w:r>
      <w:r w:rsidRPr="00117CB2">
        <w:rPr>
          <w:rFonts w:asciiTheme="majorHAnsi" w:hAnsiTheme="majorHAnsi" w:cs="Arial"/>
          <w:sz w:val="24"/>
        </w:rPr>
        <w:t>in Dartry</w:t>
      </w:r>
      <w:r w:rsidR="00EB3EED">
        <w:rPr>
          <w:rFonts w:asciiTheme="majorHAnsi" w:hAnsiTheme="majorHAnsi" w:cs="Arial"/>
          <w:sz w:val="24"/>
        </w:rPr>
        <w:t xml:space="preserve"> (Dublin 6)</w:t>
      </w:r>
      <w:r w:rsidR="00F90622" w:rsidRPr="00117CB2">
        <w:rPr>
          <w:rFonts w:asciiTheme="majorHAnsi" w:hAnsiTheme="majorHAnsi" w:cs="Arial"/>
          <w:sz w:val="24"/>
        </w:rPr>
        <w:t>,</w:t>
      </w:r>
      <w:r w:rsidR="00EB3EED">
        <w:rPr>
          <w:rFonts w:asciiTheme="majorHAnsi" w:hAnsiTheme="majorHAnsi" w:cs="Arial"/>
          <w:sz w:val="24"/>
        </w:rPr>
        <w:t xml:space="preserve"> adjacent</w:t>
      </w:r>
      <w:r w:rsidRPr="00117CB2">
        <w:rPr>
          <w:rFonts w:asciiTheme="majorHAnsi" w:hAnsiTheme="majorHAnsi" w:cs="Arial"/>
          <w:sz w:val="24"/>
        </w:rPr>
        <w:t xml:space="preserve"> to Trinity’s Halls of Residen</w:t>
      </w:r>
      <w:r w:rsidR="00DF4D83" w:rsidRPr="00117CB2">
        <w:rPr>
          <w:rFonts w:asciiTheme="majorHAnsi" w:hAnsiTheme="majorHAnsi" w:cs="Arial"/>
          <w:sz w:val="24"/>
        </w:rPr>
        <w:t>ce.</w:t>
      </w:r>
    </w:p>
    <w:p w14:paraId="68D030BA" w14:textId="2BFB029C" w:rsidR="00602E42" w:rsidRDefault="00DF4D83" w:rsidP="00622E08">
      <w:pPr>
        <w:spacing w:after="240"/>
        <w:jc w:val="both"/>
        <w:rPr>
          <w:rFonts w:asciiTheme="majorHAnsi" w:hAnsiTheme="majorHAnsi" w:cs="Arial"/>
          <w:sz w:val="24"/>
        </w:rPr>
      </w:pPr>
      <w:r w:rsidRPr="00117CB2">
        <w:rPr>
          <w:rFonts w:asciiTheme="majorHAnsi" w:hAnsiTheme="majorHAnsi" w:cs="Arial"/>
          <w:sz w:val="24"/>
        </w:rPr>
        <w:t>The School’s teaching facilities are dispersed as follow</w:t>
      </w:r>
      <w:r w:rsidR="00602E42">
        <w:rPr>
          <w:rFonts w:asciiTheme="majorHAnsi" w:hAnsiTheme="majorHAnsi" w:cs="Arial"/>
          <w:sz w:val="24"/>
        </w:rPr>
        <w:t xml:space="preserve">s: </w:t>
      </w:r>
      <w:r w:rsidRPr="00117CB2">
        <w:rPr>
          <w:rFonts w:asciiTheme="majorHAnsi" w:hAnsiTheme="majorHAnsi" w:cs="Arial"/>
          <w:sz w:val="24"/>
        </w:rPr>
        <w:t>t</w:t>
      </w:r>
      <w:r w:rsidR="00022468">
        <w:rPr>
          <w:rFonts w:asciiTheme="majorHAnsi" w:hAnsiTheme="majorHAnsi" w:cs="Arial"/>
          <w:sz w:val="24"/>
        </w:rPr>
        <w:t xml:space="preserve">hree </w:t>
      </w:r>
      <w:r w:rsidR="00F34ED3" w:rsidRPr="00117CB2">
        <w:rPr>
          <w:rFonts w:asciiTheme="majorHAnsi" w:hAnsiTheme="majorHAnsi" w:cs="Arial"/>
          <w:sz w:val="24"/>
        </w:rPr>
        <w:t xml:space="preserve">seminar rooms in the Museum Building </w:t>
      </w:r>
      <w:r w:rsidR="00022468">
        <w:rPr>
          <w:rFonts w:asciiTheme="majorHAnsi" w:hAnsiTheme="majorHAnsi" w:cs="Arial"/>
          <w:sz w:val="24"/>
        </w:rPr>
        <w:t>and</w:t>
      </w:r>
      <w:r w:rsidR="00F34ED3">
        <w:rPr>
          <w:rFonts w:asciiTheme="majorHAnsi" w:hAnsiTheme="majorHAnsi" w:cs="Arial"/>
          <w:sz w:val="24"/>
        </w:rPr>
        <w:t xml:space="preserve"> two lecture theatres (</w:t>
      </w:r>
      <w:r w:rsidR="00F34ED3" w:rsidRPr="00117CB2">
        <w:rPr>
          <w:rFonts w:asciiTheme="majorHAnsi" w:hAnsiTheme="majorHAnsi" w:cs="Arial"/>
          <w:sz w:val="24"/>
        </w:rPr>
        <w:t xml:space="preserve">one </w:t>
      </w:r>
      <w:r w:rsidR="00022468">
        <w:rPr>
          <w:rFonts w:asciiTheme="majorHAnsi" w:hAnsiTheme="majorHAnsi" w:cs="Arial"/>
          <w:sz w:val="24"/>
        </w:rPr>
        <w:t xml:space="preserve">located </w:t>
      </w:r>
      <w:r w:rsidR="00F34ED3" w:rsidRPr="00117CB2">
        <w:rPr>
          <w:rFonts w:asciiTheme="majorHAnsi" w:hAnsiTheme="majorHAnsi" w:cs="Arial"/>
          <w:sz w:val="24"/>
        </w:rPr>
        <w:t>in Geography</w:t>
      </w:r>
      <w:r w:rsidR="00F34ED3">
        <w:rPr>
          <w:rFonts w:asciiTheme="majorHAnsi" w:hAnsiTheme="majorHAnsi" w:cs="Arial"/>
          <w:sz w:val="24"/>
        </w:rPr>
        <w:t xml:space="preserve"> – the ‘Haughton Lecture Theatre’ – and </w:t>
      </w:r>
      <w:r w:rsidR="00F34ED3" w:rsidRPr="00117CB2">
        <w:rPr>
          <w:rFonts w:asciiTheme="majorHAnsi" w:hAnsiTheme="majorHAnsi" w:cs="Arial"/>
          <w:sz w:val="24"/>
        </w:rPr>
        <w:t xml:space="preserve">the other </w:t>
      </w:r>
      <w:r w:rsidR="00F34ED3">
        <w:rPr>
          <w:rFonts w:asciiTheme="majorHAnsi" w:hAnsiTheme="majorHAnsi" w:cs="Arial"/>
          <w:sz w:val="24"/>
        </w:rPr>
        <w:t>– ‘Museum 4’ –</w:t>
      </w:r>
      <w:r w:rsidR="00022468">
        <w:rPr>
          <w:rFonts w:asciiTheme="majorHAnsi" w:hAnsiTheme="majorHAnsi" w:cs="Arial"/>
          <w:sz w:val="24"/>
        </w:rPr>
        <w:t xml:space="preserve"> located</w:t>
      </w:r>
      <w:r w:rsidR="00F34ED3">
        <w:rPr>
          <w:rFonts w:asciiTheme="majorHAnsi" w:hAnsiTheme="majorHAnsi" w:cs="Arial"/>
          <w:sz w:val="24"/>
        </w:rPr>
        <w:t xml:space="preserve"> in </w:t>
      </w:r>
      <w:r w:rsidR="00F34ED3" w:rsidRPr="00117CB2">
        <w:rPr>
          <w:rFonts w:asciiTheme="majorHAnsi" w:hAnsiTheme="majorHAnsi" w:cs="Arial"/>
          <w:sz w:val="24"/>
        </w:rPr>
        <w:t>Geology</w:t>
      </w:r>
      <w:r w:rsidR="00022468">
        <w:rPr>
          <w:rFonts w:asciiTheme="majorHAnsi" w:hAnsiTheme="majorHAnsi" w:cs="Arial"/>
          <w:sz w:val="24"/>
        </w:rPr>
        <w:t xml:space="preserve"> but is under the College room system</w:t>
      </w:r>
      <w:r w:rsidR="00F34ED3">
        <w:rPr>
          <w:rFonts w:asciiTheme="majorHAnsi" w:hAnsiTheme="majorHAnsi" w:cs="Arial"/>
          <w:sz w:val="24"/>
        </w:rPr>
        <w:t xml:space="preserve">), </w:t>
      </w:r>
      <w:r w:rsidR="00022468">
        <w:rPr>
          <w:rFonts w:asciiTheme="majorHAnsi" w:hAnsiTheme="majorHAnsi" w:cs="Arial"/>
          <w:sz w:val="24"/>
        </w:rPr>
        <w:t>one</w:t>
      </w:r>
      <w:r w:rsidR="00F34ED3">
        <w:rPr>
          <w:rFonts w:asciiTheme="majorHAnsi" w:hAnsiTheme="majorHAnsi" w:cs="Arial"/>
          <w:sz w:val="24"/>
        </w:rPr>
        <w:t xml:space="preserve"> lecture theatre in </w:t>
      </w:r>
      <w:r w:rsidR="00022468">
        <w:rPr>
          <w:rFonts w:asciiTheme="majorHAnsi" w:hAnsiTheme="majorHAnsi" w:cs="Arial"/>
          <w:sz w:val="24"/>
        </w:rPr>
        <w:t xml:space="preserve">the </w:t>
      </w:r>
      <w:r w:rsidR="00F34ED3">
        <w:rPr>
          <w:rFonts w:asciiTheme="majorHAnsi" w:hAnsiTheme="majorHAnsi" w:cs="Arial"/>
          <w:sz w:val="24"/>
        </w:rPr>
        <w:t xml:space="preserve">Botany </w:t>
      </w:r>
      <w:r w:rsidR="00022468">
        <w:rPr>
          <w:rFonts w:asciiTheme="majorHAnsi" w:hAnsiTheme="majorHAnsi" w:cs="Arial"/>
          <w:sz w:val="24"/>
        </w:rPr>
        <w:t xml:space="preserve">Building </w:t>
      </w:r>
      <w:r w:rsidR="00F34ED3">
        <w:rPr>
          <w:rFonts w:asciiTheme="majorHAnsi" w:hAnsiTheme="majorHAnsi" w:cs="Arial"/>
          <w:sz w:val="24"/>
        </w:rPr>
        <w:t>and</w:t>
      </w:r>
      <w:r w:rsidR="00022468">
        <w:rPr>
          <w:rFonts w:asciiTheme="majorHAnsi" w:hAnsiTheme="majorHAnsi" w:cs="Arial"/>
          <w:sz w:val="24"/>
        </w:rPr>
        <w:t xml:space="preserve"> one</w:t>
      </w:r>
      <w:r w:rsidR="00D75975" w:rsidRPr="00117CB2">
        <w:rPr>
          <w:rFonts w:asciiTheme="majorHAnsi" w:hAnsiTheme="majorHAnsi" w:cs="Arial"/>
          <w:sz w:val="24"/>
        </w:rPr>
        <w:t xml:space="preserve"> seminar room in </w:t>
      </w:r>
      <w:r w:rsidR="00022468">
        <w:rPr>
          <w:rFonts w:asciiTheme="majorHAnsi" w:hAnsiTheme="majorHAnsi" w:cs="Arial"/>
          <w:sz w:val="24"/>
        </w:rPr>
        <w:t xml:space="preserve">the </w:t>
      </w:r>
      <w:r w:rsidR="00D75975" w:rsidRPr="00117CB2">
        <w:rPr>
          <w:rFonts w:asciiTheme="majorHAnsi" w:hAnsiTheme="majorHAnsi" w:cs="Arial"/>
          <w:sz w:val="24"/>
        </w:rPr>
        <w:t>Zoology</w:t>
      </w:r>
      <w:r w:rsidR="00022468">
        <w:rPr>
          <w:rFonts w:asciiTheme="majorHAnsi" w:hAnsiTheme="majorHAnsi" w:cs="Arial"/>
          <w:sz w:val="24"/>
        </w:rPr>
        <w:t xml:space="preserve"> Building</w:t>
      </w:r>
      <w:r w:rsidR="00F34ED3">
        <w:rPr>
          <w:rFonts w:asciiTheme="majorHAnsi" w:hAnsiTheme="majorHAnsi" w:cs="Arial"/>
          <w:sz w:val="24"/>
        </w:rPr>
        <w:t>.</w:t>
      </w:r>
      <w:r w:rsidR="00022468">
        <w:rPr>
          <w:rFonts w:asciiTheme="majorHAnsi" w:hAnsiTheme="majorHAnsi" w:cs="Arial"/>
          <w:sz w:val="24"/>
        </w:rPr>
        <w:t xml:space="preserve"> In addition, there are teaching laboratories located in the Museum Building (three located in Geology and one in Geography). There are also research laboratories based in all School disciplines.</w:t>
      </w:r>
    </w:p>
    <w:p w14:paraId="3CDC92EA" w14:textId="77777777" w:rsidR="00AD7EC0" w:rsidRDefault="00D23325" w:rsidP="00622E08">
      <w:pPr>
        <w:spacing w:after="240"/>
        <w:jc w:val="both"/>
        <w:rPr>
          <w:rFonts w:asciiTheme="majorHAnsi" w:hAnsiTheme="majorHAnsi" w:cs="Arial"/>
          <w:sz w:val="24"/>
        </w:rPr>
      </w:pPr>
      <w:r>
        <w:rPr>
          <w:rFonts w:asciiTheme="majorHAnsi" w:hAnsiTheme="majorHAnsi" w:cs="Arial"/>
          <w:sz w:val="24"/>
        </w:rPr>
        <w:t>T</w:t>
      </w:r>
      <w:r w:rsidR="00F34ED3" w:rsidRPr="006422DF">
        <w:rPr>
          <w:rFonts w:asciiTheme="majorHAnsi" w:hAnsiTheme="majorHAnsi" w:cs="Arial"/>
          <w:sz w:val="24"/>
        </w:rPr>
        <w:t>he Botany</w:t>
      </w:r>
      <w:r>
        <w:rPr>
          <w:rFonts w:asciiTheme="majorHAnsi" w:hAnsiTheme="majorHAnsi" w:cs="Arial"/>
          <w:sz w:val="24"/>
        </w:rPr>
        <w:t xml:space="preserve"> and Environmental Science</w:t>
      </w:r>
      <w:r w:rsidR="00F34ED3" w:rsidRPr="006422DF">
        <w:rPr>
          <w:rFonts w:asciiTheme="majorHAnsi" w:hAnsiTheme="majorHAnsi" w:cs="Arial"/>
          <w:sz w:val="24"/>
        </w:rPr>
        <w:t xml:space="preserve"> teaching laboratories</w:t>
      </w:r>
      <w:r w:rsidR="00ED7F6A">
        <w:rPr>
          <w:rFonts w:asciiTheme="majorHAnsi" w:hAnsiTheme="majorHAnsi" w:cs="Arial"/>
          <w:sz w:val="24"/>
        </w:rPr>
        <w:t xml:space="preserve"> (2)</w:t>
      </w:r>
      <w:r w:rsidR="00F34ED3" w:rsidRPr="006422DF">
        <w:rPr>
          <w:rFonts w:asciiTheme="majorHAnsi" w:hAnsiTheme="majorHAnsi" w:cs="Arial"/>
          <w:sz w:val="24"/>
        </w:rPr>
        <w:t xml:space="preserve"> and the Trinity Centre for the Environment</w:t>
      </w:r>
      <w:r w:rsidR="00ED7F6A">
        <w:rPr>
          <w:rFonts w:asciiTheme="majorHAnsi" w:hAnsiTheme="majorHAnsi" w:cs="Arial"/>
          <w:sz w:val="24"/>
        </w:rPr>
        <w:t xml:space="preserve"> (including a research laboratory and staff and postgraduate accommodation)</w:t>
      </w:r>
      <w:r w:rsidR="00F34ED3" w:rsidRPr="006422DF">
        <w:rPr>
          <w:rFonts w:asciiTheme="majorHAnsi" w:hAnsiTheme="majorHAnsi" w:cs="Arial"/>
          <w:sz w:val="24"/>
        </w:rPr>
        <w:t xml:space="preserve"> </w:t>
      </w:r>
      <w:r w:rsidR="00ED7F6A">
        <w:rPr>
          <w:rFonts w:asciiTheme="majorHAnsi" w:hAnsiTheme="majorHAnsi" w:cs="Arial"/>
          <w:sz w:val="24"/>
        </w:rPr>
        <w:t>are located in</w:t>
      </w:r>
      <w:r w:rsidR="00F34ED3" w:rsidRPr="006422DF">
        <w:rPr>
          <w:rFonts w:asciiTheme="majorHAnsi" w:hAnsiTheme="majorHAnsi" w:cs="Arial"/>
          <w:sz w:val="24"/>
        </w:rPr>
        <w:t xml:space="preserve"> the old Anatomy Building. The building is located next to </w:t>
      </w:r>
      <w:r w:rsidR="00ED7F6A">
        <w:rPr>
          <w:rFonts w:asciiTheme="majorHAnsi" w:hAnsiTheme="majorHAnsi" w:cs="Arial"/>
          <w:sz w:val="24"/>
        </w:rPr>
        <w:t xml:space="preserve">the </w:t>
      </w:r>
      <w:r w:rsidR="00F34ED3" w:rsidRPr="006422DF">
        <w:rPr>
          <w:rFonts w:asciiTheme="majorHAnsi" w:hAnsiTheme="majorHAnsi" w:cs="Arial"/>
          <w:sz w:val="24"/>
        </w:rPr>
        <w:t>Zoology</w:t>
      </w:r>
      <w:r w:rsidR="00ED7F6A">
        <w:rPr>
          <w:rFonts w:asciiTheme="majorHAnsi" w:hAnsiTheme="majorHAnsi" w:cs="Arial"/>
          <w:sz w:val="24"/>
        </w:rPr>
        <w:t xml:space="preserve"> Building</w:t>
      </w:r>
      <w:r w:rsidR="00F34ED3" w:rsidRPr="006422DF">
        <w:rPr>
          <w:rFonts w:asciiTheme="majorHAnsi" w:hAnsiTheme="majorHAnsi" w:cs="Arial"/>
          <w:sz w:val="24"/>
        </w:rPr>
        <w:t xml:space="preserve">. </w:t>
      </w:r>
    </w:p>
    <w:p w14:paraId="28AB8A99" w14:textId="77777777" w:rsidR="00AD7EC0" w:rsidRDefault="00AD7EC0" w:rsidP="00622E08">
      <w:pPr>
        <w:spacing w:after="240"/>
        <w:jc w:val="both"/>
        <w:rPr>
          <w:rFonts w:asciiTheme="majorHAnsi" w:hAnsiTheme="majorHAnsi" w:cs="Arial"/>
          <w:sz w:val="24"/>
        </w:rPr>
      </w:pPr>
    </w:p>
    <w:p w14:paraId="7015D713" w14:textId="4EEFF4A6" w:rsidR="00BB0132" w:rsidRDefault="00AD7EC0" w:rsidP="00622E08">
      <w:pPr>
        <w:spacing w:after="240"/>
        <w:jc w:val="both"/>
        <w:rPr>
          <w:rFonts w:asciiTheme="majorHAnsi" w:hAnsiTheme="majorHAnsi" w:cs="Arial"/>
          <w:sz w:val="24"/>
        </w:rPr>
      </w:pPr>
      <w:r>
        <w:rPr>
          <w:rFonts w:asciiTheme="majorHAnsi" w:hAnsiTheme="majorHAnsi" w:cs="Arial"/>
          <w:sz w:val="24"/>
        </w:rPr>
        <w:lastRenderedPageBreak/>
        <w:t xml:space="preserve">Trinity has </w:t>
      </w:r>
      <w:r w:rsidR="00257E02" w:rsidRPr="006422DF">
        <w:rPr>
          <w:rFonts w:asciiTheme="majorHAnsi" w:hAnsiTheme="majorHAnsi" w:cs="Arial"/>
          <w:sz w:val="24"/>
        </w:rPr>
        <w:t>recently announced plans to establish</w:t>
      </w:r>
      <w:r w:rsidR="006422DF">
        <w:rPr>
          <w:rFonts w:asciiTheme="majorHAnsi" w:hAnsiTheme="majorHAnsi" w:cs="Arial"/>
          <w:sz w:val="24"/>
        </w:rPr>
        <w:t xml:space="preserve"> an </w:t>
      </w:r>
      <w:r w:rsidR="00257E02" w:rsidRPr="006422DF">
        <w:rPr>
          <w:rFonts w:asciiTheme="majorHAnsi" w:hAnsiTheme="majorHAnsi" w:cs="Arial"/>
          <w:sz w:val="24"/>
        </w:rPr>
        <w:t xml:space="preserve">energy and environment initiative (known as E3). </w:t>
      </w:r>
      <w:r w:rsidR="00D64045" w:rsidRPr="006422DF">
        <w:rPr>
          <w:rFonts w:asciiTheme="majorHAnsi" w:hAnsiTheme="majorHAnsi" w:cs="Arial"/>
          <w:sz w:val="24"/>
        </w:rPr>
        <w:t>E3 is a collaboration between the School of Natural Sciences,</w:t>
      </w:r>
      <w:r w:rsidR="006422DF">
        <w:rPr>
          <w:rFonts w:asciiTheme="majorHAnsi" w:hAnsiTheme="majorHAnsi" w:cs="Arial"/>
          <w:sz w:val="24"/>
        </w:rPr>
        <w:t xml:space="preserve"> the School of </w:t>
      </w:r>
      <w:r w:rsidR="00D64045" w:rsidRPr="006422DF">
        <w:rPr>
          <w:rFonts w:asciiTheme="majorHAnsi" w:hAnsiTheme="majorHAnsi" w:cs="Arial"/>
          <w:sz w:val="24"/>
        </w:rPr>
        <w:t xml:space="preserve">Engineering and </w:t>
      </w:r>
      <w:r w:rsidR="006422DF">
        <w:rPr>
          <w:rFonts w:asciiTheme="majorHAnsi" w:hAnsiTheme="majorHAnsi" w:cs="Arial"/>
          <w:sz w:val="24"/>
        </w:rPr>
        <w:t xml:space="preserve">the School of </w:t>
      </w:r>
      <w:r w:rsidR="00D64045" w:rsidRPr="006422DF">
        <w:rPr>
          <w:rFonts w:asciiTheme="majorHAnsi" w:hAnsiTheme="majorHAnsi" w:cs="Arial"/>
          <w:sz w:val="24"/>
        </w:rPr>
        <w:t>Computer Sciences and Statistics. Central to this will be the construction of the Learning Foundry, a state of the art 6086m</w:t>
      </w:r>
      <w:r w:rsidR="00D64045" w:rsidRPr="006422DF">
        <w:rPr>
          <w:rFonts w:asciiTheme="majorHAnsi" w:hAnsiTheme="majorHAnsi" w:cs="Arial"/>
          <w:sz w:val="24"/>
          <w:vertAlign w:val="superscript"/>
        </w:rPr>
        <w:t>2</w:t>
      </w:r>
      <w:r w:rsidR="00D64045" w:rsidRPr="006422DF">
        <w:rPr>
          <w:rFonts w:asciiTheme="majorHAnsi" w:hAnsiTheme="majorHAnsi" w:cs="Arial"/>
          <w:sz w:val="24"/>
        </w:rPr>
        <w:t xml:space="preserve"> facility which will house new teaching</w:t>
      </w:r>
      <w:r w:rsidR="00D64045">
        <w:rPr>
          <w:rFonts w:asciiTheme="majorHAnsi" w:hAnsiTheme="majorHAnsi" w:cs="Arial"/>
          <w:sz w:val="24"/>
        </w:rPr>
        <w:t xml:space="preserve"> and learning facilities for undergraduate and postgraduate students. </w:t>
      </w:r>
      <w:r w:rsidR="00DE6D1C">
        <w:rPr>
          <w:rFonts w:asciiTheme="majorHAnsi" w:hAnsiTheme="majorHAnsi" w:cs="Arial"/>
          <w:sz w:val="24"/>
        </w:rPr>
        <w:t xml:space="preserve">It will be constructed on a site behind the Zoology building (the old Biochemistry building). </w:t>
      </w:r>
    </w:p>
    <w:p w14:paraId="10E8E905" w14:textId="77777777" w:rsidR="00BB0132" w:rsidRPr="00BB0132" w:rsidRDefault="00BB0132" w:rsidP="004C7A35">
      <w:pPr>
        <w:spacing w:after="240"/>
        <w:rPr>
          <w:rFonts w:asciiTheme="majorHAnsi" w:hAnsiTheme="majorHAnsi" w:cs="Arial"/>
          <w:sz w:val="24"/>
        </w:rPr>
        <w:sectPr w:rsidR="00BB0132" w:rsidRPr="00BB0132" w:rsidSect="00EF3F88">
          <w:pgSz w:w="11900" w:h="16840"/>
          <w:pgMar w:top="1440" w:right="1440" w:bottom="1440" w:left="1440" w:header="709" w:footer="709" w:gutter="0"/>
          <w:cols w:space="708"/>
          <w:titlePg/>
          <w:docGrid w:linePitch="299"/>
        </w:sectPr>
      </w:pPr>
    </w:p>
    <w:p w14:paraId="524014B2" w14:textId="642D3F98" w:rsidR="004B2931" w:rsidRDefault="0058179B" w:rsidP="00C95558">
      <w:pPr>
        <w:pStyle w:val="Heading2"/>
        <w:rPr>
          <w:rFonts w:asciiTheme="majorHAnsi" w:hAnsiTheme="majorHAnsi"/>
          <w:i w:val="0"/>
          <w:szCs w:val="24"/>
        </w:rPr>
      </w:pPr>
      <w:bookmarkStart w:id="26" w:name="_Toc399668509"/>
      <w:r w:rsidRPr="00C54AA0">
        <w:rPr>
          <w:rFonts w:asciiTheme="majorHAnsi" w:hAnsiTheme="majorHAnsi"/>
          <w:i w:val="0"/>
          <w:szCs w:val="24"/>
        </w:rPr>
        <w:lastRenderedPageBreak/>
        <w:t xml:space="preserve">Figure 2. </w:t>
      </w:r>
      <w:r w:rsidR="004B2931" w:rsidRPr="00C54AA0">
        <w:rPr>
          <w:rFonts w:asciiTheme="majorHAnsi" w:hAnsiTheme="majorHAnsi"/>
          <w:i w:val="0"/>
          <w:szCs w:val="24"/>
        </w:rPr>
        <w:t>Map of the School of Natural Science</w:t>
      </w:r>
      <w:r w:rsidRPr="00C54AA0">
        <w:rPr>
          <w:rFonts w:asciiTheme="majorHAnsi" w:hAnsiTheme="majorHAnsi"/>
          <w:i w:val="0"/>
          <w:szCs w:val="24"/>
        </w:rPr>
        <w:t>s</w:t>
      </w:r>
      <w:r w:rsidR="00AE6D2C" w:rsidRPr="00C54AA0">
        <w:rPr>
          <w:rFonts w:asciiTheme="majorHAnsi" w:hAnsiTheme="majorHAnsi"/>
          <w:i w:val="0"/>
          <w:szCs w:val="24"/>
        </w:rPr>
        <w:t>.</w:t>
      </w:r>
      <w:bookmarkEnd w:id="26"/>
    </w:p>
    <w:p w14:paraId="36ED918C" w14:textId="77777777" w:rsidR="001C4DE1" w:rsidRPr="001C4DE1" w:rsidRDefault="001C4DE1" w:rsidP="001C4DE1">
      <w:pPr>
        <w:jc w:val="center"/>
      </w:pPr>
    </w:p>
    <w:p w14:paraId="7F66CD1F" w14:textId="043245C8" w:rsidR="004B2931" w:rsidRPr="00D14793" w:rsidRDefault="001C4DE1" w:rsidP="001C4DE1">
      <w:pPr>
        <w:jc w:val="center"/>
        <w:rPr>
          <w:rFonts w:asciiTheme="majorHAnsi" w:hAnsiTheme="majorHAnsi" w:cs="Arial"/>
          <w:sz w:val="24"/>
        </w:rPr>
        <w:sectPr w:rsidR="004B2931" w:rsidRPr="00D14793" w:rsidSect="004B3D69">
          <w:pgSz w:w="16840" w:h="11900" w:orient="landscape"/>
          <w:pgMar w:top="238" w:right="1440" w:bottom="1440" w:left="1440" w:header="709" w:footer="709" w:gutter="0"/>
          <w:cols w:space="708"/>
        </w:sectPr>
      </w:pPr>
      <w:r>
        <w:rPr>
          <w:rFonts w:asciiTheme="majorHAnsi" w:hAnsiTheme="majorHAnsi" w:cs="Arial"/>
          <w:noProof/>
          <w:sz w:val="24"/>
          <w:lang w:val="en-IE" w:eastAsia="en-IE"/>
        </w:rPr>
        <w:drawing>
          <wp:inline distT="0" distB="0" distL="0" distR="0" wp14:anchorId="17ABB27F" wp14:editId="509343A0">
            <wp:extent cx="7543800" cy="526475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S map.pdf"/>
                    <pic:cNvPicPr/>
                  </pic:nvPicPr>
                  <pic:blipFill rotWithShape="1">
                    <a:blip r:embed="rId73">
                      <a:extLst>
                        <a:ext uri="{28A0092B-C50C-407E-A947-70E740481C1C}">
                          <a14:useLocalDpi xmlns:a14="http://schemas.microsoft.com/office/drawing/2010/main" val="0"/>
                        </a:ext>
                      </a:extLst>
                    </a:blip>
                    <a:srcRect t="456" b="2178"/>
                    <a:stretch/>
                  </pic:blipFill>
                  <pic:spPr bwMode="auto">
                    <a:xfrm>
                      <a:off x="0" y="0"/>
                      <a:ext cx="7546683" cy="52667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D82403" w14:textId="77777777" w:rsidR="001800DD" w:rsidRPr="00C54AA0" w:rsidRDefault="001800DD" w:rsidP="004C7A35">
      <w:pPr>
        <w:pStyle w:val="Heading2"/>
        <w:rPr>
          <w:rFonts w:asciiTheme="majorHAnsi" w:hAnsiTheme="majorHAnsi"/>
          <w:i w:val="0"/>
          <w:sz w:val="28"/>
          <w:szCs w:val="28"/>
        </w:rPr>
      </w:pPr>
      <w:bookmarkStart w:id="27" w:name="_Toc399668510"/>
      <w:bookmarkStart w:id="28" w:name="Administrative_Staff"/>
      <w:r w:rsidRPr="00C54AA0">
        <w:rPr>
          <w:rFonts w:asciiTheme="majorHAnsi" w:hAnsiTheme="majorHAnsi"/>
          <w:i w:val="0"/>
          <w:sz w:val="28"/>
          <w:szCs w:val="28"/>
        </w:rPr>
        <w:lastRenderedPageBreak/>
        <w:t>Administrative Staff</w:t>
      </w:r>
      <w:bookmarkEnd w:id="27"/>
    </w:p>
    <w:bookmarkEnd w:id="28"/>
    <w:p w14:paraId="6FEA4368" w14:textId="6994F63C" w:rsidR="001800DD" w:rsidRPr="00117CB2" w:rsidRDefault="001800DD" w:rsidP="004C7A35">
      <w:pPr>
        <w:rPr>
          <w:rFonts w:asciiTheme="majorHAnsi" w:hAnsiTheme="majorHAnsi"/>
          <w:sz w:val="24"/>
        </w:rPr>
      </w:pPr>
      <w:r w:rsidRPr="00117CB2">
        <w:rPr>
          <w:rFonts w:asciiTheme="majorHAnsi" w:hAnsiTheme="majorHAnsi"/>
          <w:sz w:val="24"/>
        </w:rPr>
        <w:t>Contact details for the people that you will not be able to live wi</w:t>
      </w:r>
      <w:r w:rsidR="00A7733A">
        <w:rPr>
          <w:rFonts w:asciiTheme="majorHAnsi" w:hAnsiTheme="majorHAnsi"/>
          <w:sz w:val="24"/>
        </w:rPr>
        <w:t>thout</w:t>
      </w:r>
      <w:r w:rsidRPr="00117CB2">
        <w:rPr>
          <w:rFonts w:asciiTheme="majorHAnsi" w:hAnsiTheme="majorHAnsi"/>
          <w:sz w:val="24"/>
        </w:rPr>
        <w:t>:</w:t>
      </w:r>
    </w:p>
    <w:tbl>
      <w:tblPr>
        <w:tblStyle w:val="TableGrid"/>
        <w:tblW w:w="0" w:type="auto"/>
        <w:jc w:val="center"/>
        <w:tblLook w:val="04A0" w:firstRow="1" w:lastRow="0" w:firstColumn="1" w:lastColumn="0" w:noHBand="0" w:noVBand="1"/>
      </w:tblPr>
      <w:tblGrid>
        <w:gridCol w:w="2644"/>
        <w:gridCol w:w="3452"/>
        <w:gridCol w:w="2319"/>
      </w:tblGrid>
      <w:tr w:rsidR="001800DD" w:rsidRPr="00117CB2" w14:paraId="7CE1BBC4" w14:textId="77777777" w:rsidTr="00B71B96">
        <w:trPr>
          <w:jc w:val="center"/>
        </w:trPr>
        <w:tc>
          <w:tcPr>
            <w:tcW w:w="2644" w:type="dxa"/>
          </w:tcPr>
          <w:p w14:paraId="0928CF17" w14:textId="77777777" w:rsidR="001800DD" w:rsidRPr="00117CB2" w:rsidRDefault="001800DD" w:rsidP="004C7A35">
            <w:pPr>
              <w:rPr>
                <w:rFonts w:asciiTheme="majorHAnsi" w:hAnsiTheme="majorHAnsi" w:cs="Arial"/>
                <w:b/>
                <w:sz w:val="24"/>
              </w:rPr>
            </w:pPr>
            <w:r w:rsidRPr="00117CB2">
              <w:rPr>
                <w:rFonts w:asciiTheme="majorHAnsi" w:hAnsiTheme="majorHAnsi" w:cs="Arial"/>
                <w:b/>
                <w:sz w:val="24"/>
              </w:rPr>
              <w:t>Position</w:t>
            </w:r>
          </w:p>
        </w:tc>
        <w:tc>
          <w:tcPr>
            <w:tcW w:w="3452" w:type="dxa"/>
          </w:tcPr>
          <w:p w14:paraId="7D9D64D1" w14:textId="77777777" w:rsidR="001800DD" w:rsidRPr="00117CB2" w:rsidRDefault="001800DD" w:rsidP="004C7A35">
            <w:pPr>
              <w:rPr>
                <w:rFonts w:asciiTheme="majorHAnsi" w:hAnsiTheme="majorHAnsi" w:cs="Arial"/>
                <w:b/>
                <w:sz w:val="24"/>
              </w:rPr>
            </w:pPr>
            <w:r w:rsidRPr="00117CB2">
              <w:rPr>
                <w:rFonts w:asciiTheme="majorHAnsi" w:hAnsiTheme="majorHAnsi" w:cs="Arial"/>
                <w:b/>
                <w:sz w:val="24"/>
              </w:rPr>
              <w:t>Staff Member</w:t>
            </w:r>
          </w:p>
        </w:tc>
        <w:tc>
          <w:tcPr>
            <w:tcW w:w="2319" w:type="dxa"/>
          </w:tcPr>
          <w:p w14:paraId="1A31A05C" w14:textId="677B97EC" w:rsidR="000F580C" w:rsidRPr="00117CB2" w:rsidRDefault="001800DD" w:rsidP="004C7A35">
            <w:pPr>
              <w:rPr>
                <w:rFonts w:asciiTheme="majorHAnsi" w:hAnsiTheme="majorHAnsi"/>
                <w:b/>
                <w:sz w:val="24"/>
              </w:rPr>
            </w:pPr>
            <w:r w:rsidRPr="00117CB2">
              <w:rPr>
                <w:rFonts w:asciiTheme="majorHAnsi" w:hAnsiTheme="majorHAnsi"/>
                <w:b/>
                <w:sz w:val="24"/>
              </w:rPr>
              <w:t>Telephone (01) 896 +</w:t>
            </w:r>
            <w:r w:rsidR="000F580C">
              <w:rPr>
                <w:rFonts w:asciiTheme="majorHAnsi" w:hAnsiTheme="majorHAnsi"/>
                <w:b/>
                <w:sz w:val="24"/>
              </w:rPr>
              <w:t xml:space="preserve"> Email</w:t>
            </w:r>
          </w:p>
        </w:tc>
      </w:tr>
      <w:tr w:rsidR="001800DD" w:rsidRPr="00117CB2" w14:paraId="2D3CB5A2" w14:textId="77777777" w:rsidTr="00B71B96">
        <w:trPr>
          <w:jc w:val="center"/>
        </w:trPr>
        <w:tc>
          <w:tcPr>
            <w:tcW w:w="2644" w:type="dxa"/>
          </w:tcPr>
          <w:p w14:paraId="7AED3FF1" w14:textId="15731C32" w:rsidR="001800DD" w:rsidRPr="00117CB2" w:rsidRDefault="00B71B96" w:rsidP="004C7A35">
            <w:pPr>
              <w:rPr>
                <w:rFonts w:asciiTheme="majorHAnsi" w:hAnsiTheme="majorHAnsi"/>
                <w:b/>
                <w:sz w:val="24"/>
              </w:rPr>
            </w:pPr>
            <w:r>
              <w:rPr>
                <w:rFonts w:asciiTheme="majorHAnsi" w:hAnsiTheme="majorHAnsi" w:cs="Arial"/>
                <w:b/>
                <w:sz w:val="24"/>
              </w:rPr>
              <w:t xml:space="preserve">School Administrative Manager </w:t>
            </w:r>
          </w:p>
        </w:tc>
        <w:tc>
          <w:tcPr>
            <w:tcW w:w="3452" w:type="dxa"/>
          </w:tcPr>
          <w:p w14:paraId="7ABAF68F" w14:textId="788B2354" w:rsidR="001800DD" w:rsidRPr="00117CB2" w:rsidRDefault="00455FF5" w:rsidP="004C7A35">
            <w:pPr>
              <w:rPr>
                <w:rFonts w:asciiTheme="majorHAnsi" w:hAnsiTheme="majorHAnsi"/>
                <w:sz w:val="24"/>
              </w:rPr>
            </w:pPr>
            <w:r>
              <w:rPr>
                <w:rFonts w:asciiTheme="majorHAnsi" w:hAnsiTheme="majorHAnsi" w:cs="Arial"/>
                <w:sz w:val="24"/>
              </w:rPr>
              <w:t xml:space="preserve">Ms </w:t>
            </w:r>
            <w:r w:rsidR="001800DD" w:rsidRPr="00117CB2">
              <w:rPr>
                <w:rFonts w:asciiTheme="majorHAnsi" w:hAnsiTheme="majorHAnsi" w:cs="Arial"/>
                <w:sz w:val="24"/>
              </w:rPr>
              <w:t>Mary Foody</w:t>
            </w:r>
          </w:p>
        </w:tc>
        <w:tc>
          <w:tcPr>
            <w:tcW w:w="2319" w:type="dxa"/>
          </w:tcPr>
          <w:p w14:paraId="7191CF72" w14:textId="77777777" w:rsidR="001800DD" w:rsidRPr="00117CB2" w:rsidRDefault="001800DD" w:rsidP="004C7A35">
            <w:pPr>
              <w:spacing w:after="0"/>
              <w:ind w:left="709" w:hanging="709"/>
              <w:rPr>
                <w:rFonts w:asciiTheme="majorHAnsi" w:hAnsiTheme="majorHAnsi" w:cs="Arial"/>
                <w:sz w:val="24"/>
              </w:rPr>
            </w:pPr>
            <w:r w:rsidRPr="00117CB2">
              <w:rPr>
                <w:rFonts w:asciiTheme="majorHAnsi" w:hAnsiTheme="majorHAnsi" w:cs="Arial"/>
                <w:sz w:val="24"/>
              </w:rPr>
              <w:t>ext. 2920</w:t>
            </w:r>
          </w:p>
          <w:p w14:paraId="01D0403B" w14:textId="0CD75510" w:rsidR="001800DD" w:rsidRPr="00117CB2" w:rsidRDefault="00455FF5" w:rsidP="004C7A35">
            <w:pPr>
              <w:rPr>
                <w:rFonts w:asciiTheme="majorHAnsi" w:hAnsiTheme="majorHAnsi"/>
                <w:sz w:val="24"/>
              </w:rPr>
            </w:pPr>
            <w:r>
              <w:rPr>
                <w:rFonts w:asciiTheme="majorHAnsi" w:hAnsiTheme="majorHAnsi"/>
                <w:sz w:val="24"/>
              </w:rPr>
              <w:t>schnatsc@tcd.ie</w:t>
            </w:r>
          </w:p>
        </w:tc>
      </w:tr>
      <w:tr w:rsidR="001F1781" w:rsidRPr="00117CB2" w14:paraId="75D7E4BD" w14:textId="77777777" w:rsidTr="00B71B96">
        <w:trPr>
          <w:jc w:val="center"/>
        </w:trPr>
        <w:tc>
          <w:tcPr>
            <w:tcW w:w="2644" w:type="dxa"/>
          </w:tcPr>
          <w:p w14:paraId="1D71B401" w14:textId="1E1961BA" w:rsidR="001F1781" w:rsidRDefault="001F1781" w:rsidP="004C7A35">
            <w:pPr>
              <w:rPr>
                <w:rFonts w:asciiTheme="majorHAnsi" w:hAnsiTheme="majorHAnsi" w:cs="Arial"/>
                <w:b/>
                <w:sz w:val="24"/>
              </w:rPr>
            </w:pPr>
            <w:r>
              <w:rPr>
                <w:rFonts w:asciiTheme="majorHAnsi" w:hAnsiTheme="majorHAnsi" w:cs="Arial"/>
                <w:b/>
                <w:sz w:val="24"/>
              </w:rPr>
              <w:t>School Finance Officer</w:t>
            </w:r>
          </w:p>
        </w:tc>
        <w:tc>
          <w:tcPr>
            <w:tcW w:w="3452" w:type="dxa"/>
          </w:tcPr>
          <w:p w14:paraId="2E13530C" w14:textId="4EC6EF84" w:rsidR="001F1781" w:rsidRDefault="001F1781" w:rsidP="004C7A35">
            <w:pPr>
              <w:rPr>
                <w:rFonts w:asciiTheme="majorHAnsi" w:hAnsiTheme="majorHAnsi" w:cs="Arial"/>
                <w:sz w:val="24"/>
              </w:rPr>
            </w:pPr>
            <w:r>
              <w:rPr>
                <w:rFonts w:asciiTheme="majorHAnsi" w:hAnsiTheme="majorHAnsi" w:cs="Arial"/>
                <w:sz w:val="24"/>
              </w:rPr>
              <w:t>Ms Anthea Cameron</w:t>
            </w:r>
          </w:p>
        </w:tc>
        <w:tc>
          <w:tcPr>
            <w:tcW w:w="2319" w:type="dxa"/>
          </w:tcPr>
          <w:p w14:paraId="40DF77B7" w14:textId="77777777" w:rsidR="001F1781" w:rsidRDefault="001F1781" w:rsidP="004C7A35">
            <w:pPr>
              <w:spacing w:after="0"/>
              <w:ind w:left="709" w:hanging="709"/>
              <w:rPr>
                <w:rFonts w:asciiTheme="majorHAnsi" w:hAnsiTheme="majorHAnsi" w:cs="Arial"/>
                <w:sz w:val="24"/>
              </w:rPr>
            </w:pPr>
            <w:r>
              <w:rPr>
                <w:rFonts w:asciiTheme="majorHAnsi" w:hAnsiTheme="majorHAnsi" w:cs="Arial"/>
                <w:sz w:val="24"/>
              </w:rPr>
              <w:t>ext. 4218</w:t>
            </w:r>
          </w:p>
          <w:p w14:paraId="3665AE2E" w14:textId="25B04100" w:rsidR="001F1781" w:rsidRPr="00117CB2" w:rsidRDefault="001F1781" w:rsidP="004C7A35">
            <w:pPr>
              <w:spacing w:after="0"/>
              <w:ind w:left="709" w:hanging="709"/>
              <w:rPr>
                <w:rFonts w:asciiTheme="majorHAnsi" w:hAnsiTheme="majorHAnsi" w:cs="Arial"/>
                <w:sz w:val="24"/>
              </w:rPr>
            </w:pPr>
            <w:r>
              <w:rPr>
                <w:rFonts w:asciiTheme="majorHAnsi" w:hAnsiTheme="majorHAnsi" w:cs="Arial"/>
                <w:sz w:val="24"/>
              </w:rPr>
              <w:t>mansfia@tcd.ie</w:t>
            </w:r>
          </w:p>
        </w:tc>
      </w:tr>
      <w:tr w:rsidR="001800DD" w:rsidRPr="00117CB2" w14:paraId="123BC590" w14:textId="77777777" w:rsidTr="00B71B96">
        <w:trPr>
          <w:jc w:val="center"/>
        </w:trPr>
        <w:tc>
          <w:tcPr>
            <w:tcW w:w="2644" w:type="dxa"/>
          </w:tcPr>
          <w:p w14:paraId="0D10C30D" w14:textId="7A8E5A70" w:rsidR="001800DD" w:rsidRPr="00117CB2" w:rsidRDefault="001F1781" w:rsidP="004C7A35">
            <w:pPr>
              <w:rPr>
                <w:rFonts w:asciiTheme="majorHAnsi" w:hAnsiTheme="majorHAnsi"/>
                <w:b/>
                <w:sz w:val="24"/>
              </w:rPr>
            </w:pPr>
            <w:r>
              <w:rPr>
                <w:rFonts w:asciiTheme="majorHAnsi" w:hAnsiTheme="majorHAnsi" w:cs="Arial"/>
                <w:b/>
                <w:sz w:val="24"/>
              </w:rPr>
              <w:t>Senior</w:t>
            </w:r>
            <w:r w:rsidR="001800DD" w:rsidRPr="00117CB2">
              <w:rPr>
                <w:rFonts w:asciiTheme="majorHAnsi" w:hAnsiTheme="majorHAnsi" w:cs="Arial"/>
                <w:b/>
                <w:sz w:val="24"/>
              </w:rPr>
              <w:t xml:space="preserve"> Executive Officer</w:t>
            </w:r>
            <w:r>
              <w:rPr>
                <w:rFonts w:asciiTheme="majorHAnsi" w:hAnsiTheme="majorHAnsi" w:cs="Arial"/>
                <w:b/>
                <w:sz w:val="24"/>
              </w:rPr>
              <w:t xml:space="preserve"> (Taught and Research Masters Programmes)</w:t>
            </w:r>
          </w:p>
        </w:tc>
        <w:tc>
          <w:tcPr>
            <w:tcW w:w="3452" w:type="dxa"/>
          </w:tcPr>
          <w:p w14:paraId="571780DE" w14:textId="423065D6" w:rsidR="001800DD" w:rsidRPr="00117CB2" w:rsidRDefault="001F1781" w:rsidP="004C7A35">
            <w:pPr>
              <w:rPr>
                <w:rFonts w:asciiTheme="majorHAnsi" w:hAnsiTheme="majorHAnsi"/>
                <w:sz w:val="24"/>
              </w:rPr>
            </w:pPr>
            <w:r>
              <w:rPr>
                <w:rFonts w:asciiTheme="majorHAnsi" w:hAnsiTheme="majorHAnsi" w:cs="Arial"/>
                <w:sz w:val="24"/>
              </w:rPr>
              <w:t xml:space="preserve">Ms </w:t>
            </w:r>
            <w:r w:rsidR="00B71B96">
              <w:rPr>
                <w:rFonts w:asciiTheme="majorHAnsi" w:hAnsiTheme="majorHAnsi" w:cs="Arial"/>
                <w:sz w:val="24"/>
              </w:rPr>
              <w:t>Frances Leogue</w:t>
            </w:r>
          </w:p>
        </w:tc>
        <w:tc>
          <w:tcPr>
            <w:tcW w:w="2319" w:type="dxa"/>
          </w:tcPr>
          <w:p w14:paraId="55BF92FD" w14:textId="77777777" w:rsidR="001800DD" w:rsidRDefault="00B71B96" w:rsidP="004C7A35">
            <w:pPr>
              <w:rPr>
                <w:rFonts w:asciiTheme="majorHAnsi" w:hAnsiTheme="majorHAnsi" w:cs="Arial"/>
                <w:sz w:val="24"/>
              </w:rPr>
            </w:pPr>
            <w:r>
              <w:rPr>
                <w:rFonts w:asciiTheme="majorHAnsi" w:hAnsiTheme="majorHAnsi" w:cs="Arial"/>
                <w:sz w:val="24"/>
              </w:rPr>
              <w:t>ext. 2990</w:t>
            </w:r>
          </w:p>
          <w:p w14:paraId="3BB7B8DD" w14:textId="3176E25B" w:rsidR="001F1781" w:rsidRPr="00117CB2" w:rsidRDefault="001F1781" w:rsidP="004C7A35">
            <w:pPr>
              <w:rPr>
                <w:rFonts w:asciiTheme="majorHAnsi" w:hAnsiTheme="majorHAnsi"/>
                <w:sz w:val="24"/>
              </w:rPr>
            </w:pPr>
            <w:r>
              <w:rPr>
                <w:rFonts w:asciiTheme="majorHAnsi" w:hAnsiTheme="majorHAnsi" w:cs="Arial"/>
                <w:sz w:val="24"/>
              </w:rPr>
              <w:t>snsmast@tcd.ie</w:t>
            </w:r>
          </w:p>
        </w:tc>
      </w:tr>
      <w:tr w:rsidR="001800DD" w:rsidRPr="00117CB2" w14:paraId="3591BAA3" w14:textId="77777777" w:rsidTr="00B71B96">
        <w:trPr>
          <w:jc w:val="center"/>
        </w:trPr>
        <w:tc>
          <w:tcPr>
            <w:tcW w:w="2644" w:type="dxa"/>
          </w:tcPr>
          <w:p w14:paraId="1A16DF89" w14:textId="5B92EA59" w:rsidR="001800DD" w:rsidRPr="00117CB2" w:rsidRDefault="00B71B96" w:rsidP="004C7A35">
            <w:pPr>
              <w:rPr>
                <w:rFonts w:asciiTheme="majorHAnsi" w:hAnsiTheme="majorHAnsi"/>
                <w:b/>
                <w:sz w:val="24"/>
              </w:rPr>
            </w:pPr>
            <w:r>
              <w:rPr>
                <w:rFonts w:asciiTheme="majorHAnsi" w:hAnsiTheme="majorHAnsi"/>
                <w:b/>
                <w:sz w:val="24"/>
              </w:rPr>
              <w:t>Administrative Officer</w:t>
            </w:r>
            <w:r w:rsidR="001F1781">
              <w:rPr>
                <w:rFonts w:asciiTheme="majorHAnsi" w:hAnsiTheme="majorHAnsi"/>
                <w:b/>
                <w:sz w:val="24"/>
              </w:rPr>
              <w:t xml:space="preserve"> (Taught Masters in Development Practice)</w:t>
            </w:r>
          </w:p>
        </w:tc>
        <w:tc>
          <w:tcPr>
            <w:tcW w:w="3452" w:type="dxa"/>
          </w:tcPr>
          <w:p w14:paraId="7A8A4369" w14:textId="2E354428" w:rsidR="001800DD" w:rsidRPr="00117CB2" w:rsidRDefault="001F1781" w:rsidP="004C7A35">
            <w:pPr>
              <w:rPr>
                <w:rFonts w:asciiTheme="majorHAnsi" w:hAnsiTheme="majorHAnsi" w:cs="Arial"/>
                <w:sz w:val="24"/>
              </w:rPr>
            </w:pPr>
            <w:r>
              <w:rPr>
                <w:rFonts w:asciiTheme="majorHAnsi" w:hAnsiTheme="majorHAnsi" w:cs="Arial"/>
                <w:sz w:val="24"/>
              </w:rPr>
              <w:t xml:space="preserve">Ms </w:t>
            </w:r>
            <w:r w:rsidR="001800DD" w:rsidRPr="00117CB2">
              <w:rPr>
                <w:rFonts w:asciiTheme="majorHAnsi" w:hAnsiTheme="majorHAnsi" w:cs="Arial"/>
                <w:sz w:val="24"/>
              </w:rPr>
              <w:t xml:space="preserve">Elaine Elders </w:t>
            </w:r>
          </w:p>
          <w:p w14:paraId="610328B1" w14:textId="6BBE6991" w:rsidR="001800DD" w:rsidRPr="00117CB2" w:rsidRDefault="001800DD" w:rsidP="004C7A35">
            <w:pPr>
              <w:rPr>
                <w:rFonts w:asciiTheme="majorHAnsi" w:hAnsiTheme="majorHAnsi"/>
                <w:sz w:val="24"/>
              </w:rPr>
            </w:pPr>
          </w:p>
        </w:tc>
        <w:tc>
          <w:tcPr>
            <w:tcW w:w="2319" w:type="dxa"/>
          </w:tcPr>
          <w:p w14:paraId="4C84749E" w14:textId="77777777" w:rsidR="001800DD" w:rsidRDefault="001800DD" w:rsidP="004C7A35">
            <w:pPr>
              <w:rPr>
                <w:rFonts w:asciiTheme="majorHAnsi" w:hAnsiTheme="majorHAnsi" w:cs="Arial"/>
                <w:sz w:val="24"/>
              </w:rPr>
            </w:pPr>
            <w:r w:rsidRPr="00117CB2">
              <w:rPr>
                <w:rFonts w:asciiTheme="majorHAnsi" w:hAnsiTheme="majorHAnsi" w:cs="Arial"/>
                <w:sz w:val="24"/>
              </w:rPr>
              <w:t>ext. 2414</w:t>
            </w:r>
          </w:p>
          <w:p w14:paraId="29BC3D8B" w14:textId="107AB32F" w:rsidR="001F1781" w:rsidRPr="00117CB2" w:rsidRDefault="001F1781" w:rsidP="004C7A35">
            <w:pPr>
              <w:rPr>
                <w:rFonts w:asciiTheme="majorHAnsi" w:hAnsiTheme="majorHAnsi"/>
                <w:sz w:val="24"/>
              </w:rPr>
            </w:pPr>
            <w:r>
              <w:rPr>
                <w:rFonts w:asciiTheme="majorHAnsi" w:hAnsiTheme="majorHAnsi" w:cs="Arial"/>
                <w:sz w:val="24"/>
              </w:rPr>
              <w:t>mdpdub@tcd.ie</w:t>
            </w:r>
          </w:p>
        </w:tc>
      </w:tr>
      <w:tr w:rsidR="001800DD" w:rsidRPr="00117CB2" w14:paraId="45267FA9" w14:textId="77777777" w:rsidTr="00B71B96">
        <w:trPr>
          <w:jc w:val="center"/>
        </w:trPr>
        <w:tc>
          <w:tcPr>
            <w:tcW w:w="2644" w:type="dxa"/>
          </w:tcPr>
          <w:p w14:paraId="32B1E172" w14:textId="3BE80F33" w:rsidR="001800DD" w:rsidRPr="00117CB2" w:rsidRDefault="00B71B96" w:rsidP="004C7A35">
            <w:pPr>
              <w:rPr>
                <w:rFonts w:asciiTheme="majorHAnsi" w:hAnsiTheme="majorHAnsi"/>
                <w:b/>
                <w:sz w:val="24"/>
              </w:rPr>
            </w:pPr>
            <w:r>
              <w:rPr>
                <w:rFonts w:asciiTheme="majorHAnsi" w:hAnsiTheme="majorHAnsi" w:cs="Arial"/>
                <w:b/>
                <w:sz w:val="24"/>
              </w:rPr>
              <w:t>Project Manager, Connecting Nature Horizon 2020 Programme</w:t>
            </w:r>
          </w:p>
        </w:tc>
        <w:tc>
          <w:tcPr>
            <w:tcW w:w="3452" w:type="dxa"/>
          </w:tcPr>
          <w:p w14:paraId="6D22B145" w14:textId="4E38C71F" w:rsidR="001800DD" w:rsidRPr="00117CB2" w:rsidRDefault="001F1781" w:rsidP="004C7A35">
            <w:pPr>
              <w:rPr>
                <w:rFonts w:asciiTheme="majorHAnsi" w:hAnsiTheme="majorHAnsi"/>
                <w:sz w:val="24"/>
              </w:rPr>
            </w:pPr>
            <w:r>
              <w:rPr>
                <w:rFonts w:asciiTheme="majorHAnsi" w:hAnsiTheme="majorHAnsi" w:cs="Arial"/>
                <w:sz w:val="24"/>
              </w:rPr>
              <w:t xml:space="preserve">Dr </w:t>
            </w:r>
            <w:r w:rsidR="001800DD" w:rsidRPr="00117CB2">
              <w:rPr>
                <w:rFonts w:asciiTheme="majorHAnsi" w:hAnsiTheme="majorHAnsi" w:cs="Arial"/>
                <w:sz w:val="24"/>
              </w:rPr>
              <w:t>Emma Siddall</w:t>
            </w:r>
            <w:r w:rsidR="001800DD" w:rsidRPr="00117CB2">
              <w:rPr>
                <w:rFonts w:asciiTheme="majorHAnsi" w:hAnsiTheme="majorHAnsi" w:cs="Arial"/>
                <w:sz w:val="24"/>
              </w:rPr>
              <w:tab/>
            </w:r>
          </w:p>
        </w:tc>
        <w:tc>
          <w:tcPr>
            <w:tcW w:w="2319" w:type="dxa"/>
          </w:tcPr>
          <w:p w14:paraId="733BE12D" w14:textId="77777777" w:rsidR="001800DD" w:rsidRDefault="00B71B96" w:rsidP="004C7A35">
            <w:pPr>
              <w:rPr>
                <w:rFonts w:asciiTheme="majorHAnsi" w:hAnsiTheme="majorHAnsi" w:cs="Arial"/>
                <w:sz w:val="24"/>
              </w:rPr>
            </w:pPr>
            <w:r>
              <w:rPr>
                <w:rFonts w:asciiTheme="majorHAnsi" w:hAnsiTheme="majorHAnsi" w:cs="Arial"/>
                <w:sz w:val="24"/>
              </w:rPr>
              <w:t>ext. 1005</w:t>
            </w:r>
          </w:p>
          <w:p w14:paraId="66F7A29E" w14:textId="5B3A7149" w:rsidR="001F1781" w:rsidRPr="00117CB2" w:rsidRDefault="001F1781" w:rsidP="004C7A35">
            <w:pPr>
              <w:rPr>
                <w:rFonts w:asciiTheme="majorHAnsi" w:hAnsiTheme="majorHAnsi"/>
                <w:sz w:val="24"/>
              </w:rPr>
            </w:pPr>
            <w:r>
              <w:rPr>
                <w:rFonts w:asciiTheme="majorHAnsi" w:hAnsiTheme="majorHAnsi" w:cs="Arial"/>
                <w:sz w:val="24"/>
              </w:rPr>
              <w:t>siddale@tcd.ie</w:t>
            </w:r>
          </w:p>
        </w:tc>
      </w:tr>
      <w:tr w:rsidR="001800DD" w:rsidRPr="00117CB2" w14:paraId="0701AC2F" w14:textId="77777777" w:rsidTr="00B71B96">
        <w:trPr>
          <w:jc w:val="center"/>
        </w:trPr>
        <w:tc>
          <w:tcPr>
            <w:tcW w:w="2644" w:type="dxa"/>
          </w:tcPr>
          <w:p w14:paraId="70FC3E53" w14:textId="5797D493" w:rsidR="001800DD" w:rsidRPr="00117CB2" w:rsidRDefault="00B71B96" w:rsidP="004C7A35">
            <w:pPr>
              <w:rPr>
                <w:rFonts w:asciiTheme="majorHAnsi" w:hAnsiTheme="majorHAnsi" w:cs="Arial"/>
                <w:b/>
                <w:sz w:val="24"/>
              </w:rPr>
            </w:pPr>
            <w:r>
              <w:rPr>
                <w:rFonts w:asciiTheme="majorHAnsi" w:hAnsiTheme="majorHAnsi" w:cs="Arial"/>
                <w:b/>
                <w:sz w:val="24"/>
              </w:rPr>
              <w:t>E3 Research Programme Officer</w:t>
            </w:r>
          </w:p>
        </w:tc>
        <w:tc>
          <w:tcPr>
            <w:tcW w:w="3452" w:type="dxa"/>
          </w:tcPr>
          <w:p w14:paraId="17EFDE61" w14:textId="6C18D3C2" w:rsidR="001800DD" w:rsidRPr="00117CB2" w:rsidRDefault="001F1781" w:rsidP="00C54AA0">
            <w:pPr>
              <w:rPr>
                <w:rFonts w:asciiTheme="majorHAnsi" w:hAnsiTheme="majorHAnsi" w:cs="Arial"/>
                <w:sz w:val="24"/>
              </w:rPr>
            </w:pPr>
            <w:r>
              <w:rPr>
                <w:rFonts w:asciiTheme="majorHAnsi" w:hAnsiTheme="majorHAnsi" w:cs="Arial"/>
                <w:sz w:val="24"/>
              </w:rPr>
              <w:t xml:space="preserve">Mr </w:t>
            </w:r>
            <w:r w:rsidR="00B71B96">
              <w:rPr>
                <w:rFonts w:asciiTheme="majorHAnsi" w:hAnsiTheme="majorHAnsi" w:cs="Arial"/>
                <w:sz w:val="24"/>
              </w:rPr>
              <w:t>Patrick Lansley</w:t>
            </w:r>
          </w:p>
        </w:tc>
        <w:tc>
          <w:tcPr>
            <w:tcW w:w="2319" w:type="dxa"/>
          </w:tcPr>
          <w:p w14:paraId="0F80BC4E" w14:textId="77777777" w:rsidR="001800DD" w:rsidRDefault="00B71B96" w:rsidP="004C7A35">
            <w:pPr>
              <w:rPr>
                <w:rFonts w:asciiTheme="majorHAnsi" w:hAnsiTheme="majorHAnsi" w:cs="Arial"/>
                <w:sz w:val="24"/>
              </w:rPr>
            </w:pPr>
            <w:r>
              <w:rPr>
                <w:rFonts w:asciiTheme="majorHAnsi" w:hAnsiTheme="majorHAnsi" w:cs="Arial"/>
                <w:sz w:val="24"/>
              </w:rPr>
              <w:t>ext. 4033</w:t>
            </w:r>
          </w:p>
          <w:p w14:paraId="6832FC30" w14:textId="58C4B581" w:rsidR="001F1781" w:rsidRPr="00117CB2" w:rsidRDefault="001F1781" w:rsidP="004C7A35">
            <w:pPr>
              <w:rPr>
                <w:rFonts w:asciiTheme="majorHAnsi" w:hAnsiTheme="majorHAnsi" w:cs="Arial"/>
                <w:sz w:val="24"/>
              </w:rPr>
            </w:pPr>
            <w:r>
              <w:rPr>
                <w:rFonts w:asciiTheme="majorHAnsi" w:hAnsiTheme="majorHAnsi" w:cs="Arial"/>
                <w:sz w:val="24"/>
              </w:rPr>
              <w:t>lansleyp@tcd.ie</w:t>
            </w:r>
          </w:p>
        </w:tc>
      </w:tr>
      <w:tr w:rsidR="00B71B96" w:rsidRPr="00117CB2" w14:paraId="6A2918AF" w14:textId="77777777" w:rsidTr="00B71B96">
        <w:trPr>
          <w:jc w:val="center"/>
        </w:trPr>
        <w:tc>
          <w:tcPr>
            <w:tcW w:w="2644" w:type="dxa"/>
          </w:tcPr>
          <w:p w14:paraId="66374C62" w14:textId="6BD605DA" w:rsidR="00B71B96" w:rsidRPr="00685071" w:rsidRDefault="00B71B96" w:rsidP="004C7A35">
            <w:pPr>
              <w:rPr>
                <w:rFonts w:asciiTheme="majorHAnsi" w:hAnsiTheme="majorHAnsi" w:cs="Arial"/>
                <w:b/>
                <w:sz w:val="24"/>
              </w:rPr>
            </w:pPr>
            <w:r w:rsidRPr="00685071">
              <w:rPr>
                <w:rFonts w:asciiTheme="majorHAnsi" w:hAnsiTheme="majorHAnsi" w:cs="Arial"/>
                <w:b/>
                <w:sz w:val="24"/>
              </w:rPr>
              <w:t xml:space="preserve">Botany </w:t>
            </w:r>
            <w:r w:rsidR="000B66FF">
              <w:rPr>
                <w:rFonts w:asciiTheme="majorHAnsi" w:hAnsiTheme="majorHAnsi" w:cs="Arial"/>
                <w:b/>
                <w:sz w:val="24"/>
              </w:rPr>
              <w:t xml:space="preserve">Senior </w:t>
            </w:r>
            <w:r w:rsidRPr="00685071">
              <w:rPr>
                <w:rFonts w:asciiTheme="majorHAnsi" w:hAnsiTheme="majorHAnsi" w:cs="Arial"/>
                <w:b/>
                <w:sz w:val="24"/>
              </w:rPr>
              <w:t>Executive Officer</w:t>
            </w:r>
          </w:p>
        </w:tc>
        <w:tc>
          <w:tcPr>
            <w:tcW w:w="3452" w:type="dxa"/>
          </w:tcPr>
          <w:p w14:paraId="727A261D" w14:textId="372696E1" w:rsidR="00B71B96" w:rsidRPr="00685071" w:rsidRDefault="001F1781" w:rsidP="00C54AA0">
            <w:pPr>
              <w:rPr>
                <w:rFonts w:asciiTheme="majorHAnsi" w:hAnsiTheme="majorHAnsi" w:cs="Arial"/>
                <w:sz w:val="24"/>
              </w:rPr>
            </w:pPr>
            <w:r>
              <w:rPr>
                <w:rFonts w:asciiTheme="majorHAnsi" w:hAnsiTheme="majorHAnsi" w:cs="Arial"/>
                <w:sz w:val="24"/>
              </w:rPr>
              <w:t xml:space="preserve">Ms </w:t>
            </w:r>
            <w:r w:rsidR="000B66FF">
              <w:rPr>
                <w:rFonts w:asciiTheme="majorHAnsi" w:hAnsiTheme="majorHAnsi" w:cs="Arial"/>
                <w:sz w:val="24"/>
              </w:rPr>
              <w:t>Mandy Lockhart</w:t>
            </w:r>
          </w:p>
        </w:tc>
        <w:tc>
          <w:tcPr>
            <w:tcW w:w="2319" w:type="dxa"/>
          </w:tcPr>
          <w:p w14:paraId="0D740669" w14:textId="77777777" w:rsidR="00B71B96" w:rsidRDefault="00B71B96" w:rsidP="004C7A35">
            <w:pPr>
              <w:rPr>
                <w:rFonts w:asciiTheme="majorHAnsi" w:hAnsiTheme="majorHAnsi" w:cs="Arial"/>
                <w:sz w:val="24"/>
              </w:rPr>
            </w:pPr>
            <w:r w:rsidRPr="00685071">
              <w:rPr>
                <w:rFonts w:asciiTheme="majorHAnsi" w:hAnsiTheme="majorHAnsi" w:cs="Arial"/>
                <w:sz w:val="24"/>
              </w:rPr>
              <w:t>ext. 1274</w:t>
            </w:r>
          </w:p>
          <w:p w14:paraId="5315108F" w14:textId="4A4B5575" w:rsidR="001F1781" w:rsidRPr="00685071" w:rsidRDefault="001F1781" w:rsidP="004C7A35">
            <w:pPr>
              <w:rPr>
                <w:rFonts w:asciiTheme="majorHAnsi" w:hAnsiTheme="majorHAnsi" w:cs="Arial"/>
                <w:sz w:val="24"/>
              </w:rPr>
            </w:pPr>
            <w:r>
              <w:rPr>
                <w:rFonts w:asciiTheme="majorHAnsi" w:hAnsiTheme="majorHAnsi" w:cs="Arial"/>
                <w:sz w:val="24"/>
              </w:rPr>
              <w:t>zobo@tcd.ie</w:t>
            </w:r>
          </w:p>
        </w:tc>
      </w:tr>
      <w:tr w:rsidR="00B71B96" w:rsidRPr="00117CB2" w14:paraId="723D1909" w14:textId="77777777" w:rsidTr="00B71B96">
        <w:trPr>
          <w:jc w:val="center"/>
        </w:trPr>
        <w:tc>
          <w:tcPr>
            <w:tcW w:w="2644" w:type="dxa"/>
          </w:tcPr>
          <w:p w14:paraId="45A4F081" w14:textId="575F20C1" w:rsidR="00B71B96" w:rsidRPr="00117CB2" w:rsidRDefault="00B71B96" w:rsidP="004C7A35">
            <w:pPr>
              <w:rPr>
                <w:rFonts w:asciiTheme="majorHAnsi" w:hAnsiTheme="majorHAnsi" w:cs="Arial"/>
                <w:b/>
                <w:sz w:val="24"/>
              </w:rPr>
            </w:pPr>
            <w:r w:rsidRPr="00117CB2">
              <w:rPr>
                <w:rFonts w:asciiTheme="majorHAnsi" w:hAnsiTheme="majorHAnsi" w:cs="Arial"/>
                <w:b/>
                <w:sz w:val="24"/>
              </w:rPr>
              <w:t>Geography Executive Officer</w:t>
            </w:r>
          </w:p>
        </w:tc>
        <w:tc>
          <w:tcPr>
            <w:tcW w:w="3452" w:type="dxa"/>
          </w:tcPr>
          <w:p w14:paraId="63AB5329" w14:textId="471A3F4C" w:rsidR="00B71B96" w:rsidRPr="00117CB2" w:rsidRDefault="001F1781" w:rsidP="00685071">
            <w:pPr>
              <w:rPr>
                <w:rFonts w:asciiTheme="majorHAnsi" w:hAnsiTheme="majorHAnsi" w:cs="Arial"/>
                <w:sz w:val="24"/>
              </w:rPr>
            </w:pPr>
            <w:r>
              <w:rPr>
                <w:rFonts w:asciiTheme="majorHAnsi" w:hAnsiTheme="majorHAnsi" w:cs="Arial"/>
                <w:sz w:val="24"/>
              </w:rPr>
              <w:t xml:space="preserve">Ms </w:t>
            </w:r>
            <w:r w:rsidR="000B66FF" w:rsidRPr="00685071">
              <w:rPr>
                <w:rFonts w:asciiTheme="majorHAnsi" w:hAnsiTheme="majorHAnsi" w:cs="Arial"/>
                <w:sz w:val="24"/>
              </w:rPr>
              <w:t>Laoise NiChuinn</w:t>
            </w:r>
          </w:p>
        </w:tc>
        <w:tc>
          <w:tcPr>
            <w:tcW w:w="2319" w:type="dxa"/>
          </w:tcPr>
          <w:p w14:paraId="714B25AC" w14:textId="77777777" w:rsidR="00B71B96" w:rsidRDefault="00B71B96" w:rsidP="004C7A35">
            <w:pPr>
              <w:rPr>
                <w:rFonts w:asciiTheme="majorHAnsi" w:hAnsiTheme="majorHAnsi" w:cs="Arial"/>
                <w:sz w:val="24"/>
              </w:rPr>
            </w:pPr>
            <w:r w:rsidRPr="00117CB2">
              <w:rPr>
                <w:rFonts w:asciiTheme="majorHAnsi" w:hAnsiTheme="majorHAnsi" w:cs="Arial"/>
                <w:sz w:val="24"/>
              </w:rPr>
              <w:t xml:space="preserve">ext. </w:t>
            </w:r>
            <w:r w:rsidR="000B66FF">
              <w:rPr>
                <w:rFonts w:asciiTheme="majorHAnsi" w:hAnsiTheme="majorHAnsi" w:cs="Arial"/>
                <w:sz w:val="24"/>
              </w:rPr>
              <w:t>1576</w:t>
            </w:r>
          </w:p>
          <w:p w14:paraId="3EA244FB" w14:textId="6AF135A9" w:rsidR="001F1781" w:rsidRPr="00117CB2" w:rsidRDefault="001F1781" w:rsidP="004C7A35">
            <w:pPr>
              <w:rPr>
                <w:rFonts w:asciiTheme="majorHAnsi" w:hAnsiTheme="majorHAnsi" w:cs="Arial"/>
                <w:sz w:val="24"/>
              </w:rPr>
            </w:pPr>
            <w:r>
              <w:rPr>
                <w:rFonts w:asciiTheme="majorHAnsi" w:hAnsiTheme="majorHAnsi" w:cs="Arial"/>
                <w:sz w:val="24"/>
              </w:rPr>
              <w:t>geography@tcd.ie</w:t>
            </w:r>
          </w:p>
        </w:tc>
      </w:tr>
      <w:tr w:rsidR="00B71B96" w:rsidRPr="00117CB2" w14:paraId="1A16C3D2" w14:textId="77777777" w:rsidTr="00B71B96">
        <w:trPr>
          <w:jc w:val="center"/>
        </w:trPr>
        <w:tc>
          <w:tcPr>
            <w:tcW w:w="2644" w:type="dxa"/>
          </w:tcPr>
          <w:p w14:paraId="2CF675E4" w14:textId="7404A6F4" w:rsidR="00B71B96" w:rsidRPr="00117CB2" w:rsidRDefault="00B71B96" w:rsidP="004C7A35">
            <w:pPr>
              <w:rPr>
                <w:rFonts w:asciiTheme="majorHAnsi" w:hAnsiTheme="majorHAnsi" w:cs="Arial"/>
                <w:b/>
                <w:sz w:val="24"/>
              </w:rPr>
            </w:pPr>
            <w:r w:rsidRPr="00117CB2">
              <w:rPr>
                <w:rFonts w:asciiTheme="majorHAnsi" w:hAnsiTheme="majorHAnsi" w:cs="Arial"/>
                <w:b/>
                <w:sz w:val="24"/>
              </w:rPr>
              <w:t>Geology Executive Officer</w:t>
            </w:r>
          </w:p>
        </w:tc>
        <w:tc>
          <w:tcPr>
            <w:tcW w:w="3452" w:type="dxa"/>
          </w:tcPr>
          <w:p w14:paraId="06157CFB" w14:textId="2D6B3C6F" w:rsidR="00B71B96" w:rsidRPr="00117CB2" w:rsidRDefault="001F1781" w:rsidP="004C7A35">
            <w:pPr>
              <w:rPr>
                <w:rFonts w:asciiTheme="majorHAnsi" w:hAnsiTheme="majorHAnsi" w:cs="Arial"/>
                <w:sz w:val="24"/>
              </w:rPr>
            </w:pPr>
            <w:r>
              <w:rPr>
                <w:rFonts w:asciiTheme="majorHAnsi" w:hAnsiTheme="majorHAnsi" w:cs="Arial"/>
                <w:sz w:val="24"/>
              </w:rPr>
              <w:t xml:space="preserve">Ms </w:t>
            </w:r>
            <w:r w:rsidR="00685071">
              <w:rPr>
                <w:rFonts w:asciiTheme="majorHAnsi" w:hAnsiTheme="majorHAnsi" w:cs="Arial"/>
                <w:sz w:val="24"/>
              </w:rPr>
              <w:t>Sarah Guerin</w:t>
            </w:r>
          </w:p>
        </w:tc>
        <w:tc>
          <w:tcPr>
            <w:tcW w:w="2319" w:type="dxa"/>
          </w:tcPr>
          <w:p w14:paraId="54FB1FA0" w14:textId="77777777" w:rsidR="00B71B96" w:rsidRDefault="00B71B96" w:rsidP="004C7A35">
            <w:pPr>
              <w:rPr>
                <w:rFonts w:asciiTheme="majorHAnsi" w:hAnsiTheme="majorHAnsi" w:cs="Arial"/>
                <w:sz w:val="24"/>
              </w:rPr>
            </w:pPr>
            <w:r w:rsidRPr="00117CB2">
              <w:rPr>
                <w:rFonts w:asciiTheme="majorHAnsi" w:hAnsiTheme="majorHAnsi" w:cs="Arial"/>
                <w:sz w:val="24"/>
              </w:rPr>
              <w:t>ext. 1074</w:t>
            </w:r>
          </w:p>
          <w:p w14:paraId="016851CD" w14:textId="3E390B17" w:rsidR="001F1781" w:rsidRPr="00117CB2" w:rsidRDefault="001F1781" w:rsidP="004C7A35">
            <w:pPr>
              <w:rPr>
                <w:rFonts w:asciiTheme="majorHAnsi" w:hAnsiTheme="majorHAnsi" w:cs="Arial"/>
                <w:sz w:val="24"/>
              </w:rPr>
            </w:pPr>
            <w:r>
              <w:rPr>
                <w:rFonts w:asciiTheme="majorHAnsi" w:hAnsiTheme="majorHAnsi" w:cs="Arial"/>
                <w:sz w:val="24"/>
              </w:rPr>
              <w:t>earth@tcd.ie</w:t>
            </w:r>
          </w:p>
        </w:tc>
      </w:tr>
      <w:tr w:rsidR="00B71B96" w:rsidRPr="00117CB2" w14:paraId="3F07D866" w14:textId="77777777" w:rsidTr="00B71B96">
        <w:trPr>
          <w:jc w:val="center"/>
        </w:trPr>
        <w:tc>
          <w:tcPr>
            <w:tcW w:w="2644" w:type="dxa"/>
          </w:tcPr>
          <w:p w14:paraId="159FC8ED" w14:textId="174A2CF6" w:rsidR="00B71B96" w:rsidRPr="00117CB2" w:rsidRDefault="00B71B96" w:rsidP="004C7A35">
            <w:pPr>
              <w:rPr>
                <w:rFonts w:asciiTheme="majorHAnsi" w:hAnsiTheme="majorHAnsi" w:cs="Arial"/>
                <w:b/>
                <w:sz w:val="24"/>
              </w:rPr>
            </w:pPr>
            <w:r w:rsidRPr="00117CB2">
              <w:rPr>
                <w:rFonts w:asciiTheme="majorHAnsi" w:hAnsiTheme="majorHAnsi" w:cs="Arial"/>
                <w:b/>
                <w:sz w:val="24"/>
              </w:rPr>
              <w:lastRenderedPageBreak/>
              <w:t xml:space="preserve">Zoology </w:t>
            </w:r>
            <w:r w:rsidR="000B66FF">
              <w:rPr>
                <w:rFonts w:asciiTheme="majorHAnsi" w:hAnsiTheme="majorHAnsi" w:cs="Arial"/>
                <w:b/>
                <w:sz w:val="24"/>
              </w:rPr>
              <w:t xml:space="preserve">Senior </w:t>
            </w:r>
            <w:r w:rsidRPr="00117CB2">
              <w:rPr>
                <w:rFonts w:asciiTheme="majorHAnsi" w:hAnsiTheme="majorHAnsi" w:cs="Arial"/>
                <w:b/>
                <w:sz w:val="24"/>
              </w:rPr>
              <w:t>Executive Officer</w:t>
            </w:r>
          </w:p>
        </w:tc>
        <w:tc>
          <w:tcPr>
            <w:tcW w:w="3452" w:type="dxa"/>
          </w:tcPr>
          <w:p w14:paraId="2DEBF6CD" w14:textId="05FA4851" w:rsidR="00B71B96" w:rsidRPr="00117CB2" w:rsidRDefault="001F1781" w:rsidP="004C7A35">
            <w:pPr>
              <w:rPr>
                <w:rFonts w:asciiTheme="majorHAnsi" w:hAnsiTheme="majorHAnsi" w:cs="Arial"/>
                <w:sz w:val="24"/>
              </w:rPr>
            </w:pPr>
            <w:r>
              <w:rPr>
                <w:rFonts w:asciiTheme="majorHAnsi" w:hAnsiTheme="majorHAnsi" w:cs="Arial"/>
                <w:sz w:val="24"/>
              </w:rPr>
              <w:t xml:space="preserve">Ms </w:t>
            </w:r>
            <w:r w:rsidR="00B71B96" w:rsidRPr="00117CB2">
              <w:rPr>
                <w:rFonts w:asciiTheme="majorHAnsi" w:hAnsiTheme="majorHAnsi" w:cs="Arial"/>
                <w:sz w:val="24"/>
              </w:rPr>
              <w:t>Fiona Moloney</w:t>
            </w:r>
          </w:p>
        </w:tc>
        <w:tc>
          <w:tcPr>
            <w:tcW w:w="2319" w:type="dxa"/>
          </w:tcPr>
          <w:p w14:paraId="6DB504AB" w14:textId="77777777" w:rsidR="00B71B96" w:rsidRDefault="00B71B96" w:rsidP="004C7A35">
            <w:pPr>
              <w:rPr>
                <w:rFonts w:asciiTheme="majorHAnsi" w:hAnsiTheme="majorHAnsi" w:cs="Arial"/>
                <w:sz w:val="24"/>
              </w:rPr>
            </w:pPr>
            <w:r w:rsidRPr="00117CB2">
              <w:rPr>
                <w:rFonts w:asciiTheme="majorHAnsi" w:hAnsiTheme="majorHAnsi" w:cs="Arial"/>
                <w:sz w:val="24"/>
              </w:rPr>
              <w:t>ext. 1366</w:t>
            </w:r>
          </w:p>
          <w:p w14:paraId="5067F3FC" w14:textId="30E05F88" w:rsidR="001F1781" w:rsidRPr="00117CB2" w:rsidRDefault="00B2474D" w:rsidP="004C7A35">
            <w:pPr>
              <w:rPr>
                <w:rFonts w:asciiTheme="majorHAnsi" w:hAnsiTheme="majorHAnsi" w:cs="Arial"/>
                <w:sz w:val="24"/>
              </w:rPr>
            </w:pPr>
            <w:hyperlink r:id="rId74" w:history="1">
              <w:r w:rsidR="001F1781" w:rsidRPr="00365C68">
                <w:rPr>
                  <w:rStyle w:val="Hyperlink"/>
                  <w:rFonts w:asciiTheme="majorHAnsi" w:hAnsiTheme="majorHAnsi" w:cs="Arial"/>
                  <w:sz w:val="24"/>
                </w:rPr>
                <w:t>zobo@tcd.ie</w:t>
              </w:r>
            </w:hyperlink>
          </w:p>
        </w:tc>
      </w:tr>
      <w:tr w:rsidR="001F1781" w:rsidRPr="00117CB2" w14:paraId="7F6F0C2A" w14:textId="77777777" w:rsidTr="00B71B96">
        <w:trPr>
          <w:jc w:val="center"/>
        </w:trPr>
        <w:tc>
          <w:tcPr>
            <w:tcW w:w="2644" w:type="dxa"/>
          </w:tcPr>
          <w:p w14:paraId="197065C9" w14:textId="623293C1" w:rsidR="001F1781" w:rsidRPr="00117CB2" w:rsidRDefault="001F1781" w:rsidP="004C7A35">
            <w:pPr>
              <w:rPr>
                <w:rFonts w:asciiTheme="majorHAnsi" w:hAnsiTheme="majorHAnsi" w:cs="Arial"/>
                <w:b/>
                <w:sz w:val="24"/>
              </w:rPr>
            </w:pPr>
            <w:r>
              <w:rPr>
                <w:rFonts w:asciiTheme="majorHAnsi" w:hAnsiTheme="majorHAnsi" w:cs="Arial"/>
                <w:b/>
                <w:sz w:val="24"/>
              </w:rPr>
              <w:t>School Attendant</w:t>
            </w:r>
          </w:p>
        </w:tc>
        <w:tc>
          <w:tcPr>
            <w:tcW w:w="3452" w:type="dxa"/>
          </w:tcPr>
          <w:p w14:paraId="07FDA092" w14:textId="495B2D8D" w:rsidR="001F1781" w:rsidRDefault="001F1781" w:rsidP="004C7A35">
            <w:pPr>
              <w:rPr>
                <w:rFonts w:asciiTheme="majorHAnsi" w:hAnsiTheme="majorHAnsi" w:cs="Arial"/>
                <w:sz w:val="24"/>
              </w:rPr>
            </w:pPr>
            <w:r>
              <w:rPr>
                <w:rFonts w:asciiTheme="majorHAnsi" w:hAnsiTheme="majorHAnsi" w:cs="Arial"/>
                <w:sz w:val="24"/>
              </w:rPr>
              <w:t>Ms Rita Beinert</w:t>
            </w:r>
          </w:p>
        </w:tc>
        <w:tc>
          <w:tcPr>
            <w:tcW w:w="2319" w:type="dxa"/>
          </w:tcPr>
          <w:p w14:paraId="6060E8DA" w14:textId="77777777" w:rsidR="001F1781" w:rsidRDefault="001F1781" w:rsidP="001F1781">
            <w:pPr>
              <w:rPr>
                <w:rFonts w:asciiTheme="majorHAnsi" w:hAnsiTheme="majorHAnsi" w:cs="Arial"/>
                <w:sz w:val="24"/>
              </w:rPr>
            </w:pPr>
            <w:r>
              <w:rPr>
                <w:rFonts w:asciiTheme="majorHAnsi" w:hAnsiTheme="majorHAnsi" w:cs="Arial"/>
                <w:sz w:val="24"/>
              </w:rPr>
              <w:t>0877003531</w:t>
            </w:r>
          </w:p>
          <w:p w14:paraId="2805BEA2" w14:textId="00D1DA27" w:rsidR="001F1781" w:rsidRPr="00117CB2" w:rsidRDefault="001F1781" w:rsidP="001F1781">
            <w:pPr>
              <w:rPr>
                <w:rFonts w:asciiTheme="majorHAnsi" w:hAnsiTheme="majorHAnsi" w:cs="Arial"/>
                <w:sz w:val="24"/>
              </w:rPr>
            </w:pPr>
            <w:r>
              <w:rPr>
                <w:rFonts w:asciiTheme="majorHAnsi" w:hAnsiTheme="majorHAnsi" w:cs="Arial"/>
                <w:sz w:val="24"/>
              </w:rPr>
              <w:t>harteri@tcd.ie</w:t>
            </w:r>
          </w:p>
        </w:tc>
      </w:tr>
    </w:tbl>
    <w:p w14:paraId="7663186B" w14:textId="77777777" w:rsidR="001800DD" w:rsidRPr="00117CB2" w:rsidRDefault="001800DD" w:rsidP="004C7A35">
      <w:pPr>
        <w:spacing w:after="0"/>
        <w:rPr>
          <w:rFonts w:asciiTheme="majorHAnsi" w:hAnsiTheme="majorHAnsi" w:cs="Arial"/>
          <w:sz w:val="24"/>
        </w:rPr>
      </w:pPr>
    </w:p>
    <w:p w14:paraId="460F336D" w14:textId="7E4810F0" w:rsidR="00B80E17" w:rsidRPr="00117CB2" w:rsidRDefault="001800DD" w:rsidP="00622E08">
      <w:pPr>
        <w:spacing w:after="0"/>
        <w:jc w:val="both"/>
        <w:rPr>
          <w:rFonts w:asciiTheme="majorHAnsi" w:hAnsiTheme="majorHAnsi" w:cs="Arial"/>
          <w:sz w:val="24"/>
        </w:rPr>
      </w:pPr>
      <w:r w:rsidRPr="00117CB2">
        <w:rPr>
          <w:rFonts w:asciiTheme="majorHAnsi" w:hAnsiTheme="majorHAnsi" w:cs="Arial"/>
          <w:sz w:val="24"/>
        </w:rPr>
        <w:t xml:space="preserve">For additional information regarding staff members in the School (including lists of academic, technical, administrative, postdoctoral and research staff), please visit: </w:t>
      </w:r>
      <w:hyperlink r:id="rId75" w:history="1">
        <w:r w:rsidR="0076646E" w:rsidRPr="00D84334">
          <w:rPr>
            <w:rStyle w:val="Hyperlink"/>
            <w:rFonts w:asciiTheme="majorHAnsi" w:hAnsiTheme="majorHAnsi"/>
            <w:sz w:val="24"/>
          </w:rPr>
          <w:t>http://naturalscience.tcd.ie/people/</w:t>
        </w:r>
      </w:hyperlink>
      <w:r w:rsidR="0076646E" w:rsidRPr="00D84334">
        <w:rPr>
          <w:rFonts w:asciiTheme="majorHAnsi" w:hAnsiTheme="majorHAnsi"/>
          <w:sz w:val="24"/>
        </w:rPr>
        <w:t>.</w:t>
      </w:r>
      <w:r w:rsidR="0076646E">
        <w:t xml:space="preserve"> </w:t>
      </w:r>
    </w:p>
    <w:p w14:paraId="5034C20D" w14:textId="77777777" w:rsidR="001800DD" w:rsidRPr="00C54AA0" w:rsidRDefault="001800DD" w:rsidP="00622E08">
      <w:pPr>
        <w:pStyle w:val="Heading2"/>
        <w:jc w:val="both"/>
        <w:rPr>
          <w:rFonts w:asciiTheme="majorHAnsi" w:hAnsiTheme="majorHAnsi"/>
          <w:i w:val="0"/>
          <w:sz w:val="28"/>
          <w:szCs w:val="28"/>
        </w:rPr>
      </w:pPr>
      <w:bookmarkStart w:id="29" w:name="_Toc399668511"/>
      <w:r w:rsidRPr="00C54AA0">
        <w:rPr>
          <w:rFonts w:asciiTheme="majorHAnsi" w:hAnsiTheme="majorHAnsi"/>
          <w:i w:val="0"/>
          <w:sz w:val="28"/>
          <w:szCs w:val="28"/>
        </w:rPr>
        <w:t>Administrative Structure of the School</w:t>
      </w:r>
      <w:bookmarkEnd w:id="29"/>
    </w:p>
    <w:p w14:paraId="13054451" w14:textId="478C0494" w:rsidR="001800DD" w:rsidRPr="00117CB2" w:rsidRDefault="001800DD" w:rsidP="00622E08">
      <w:pPr>
        <w:spacing w:after="240"/>
        <w:jc w:val="both"/>
        <w:rPr>
          <w:rFonts w:asciiTheme="majorHAnsi" w:hAnsiTheme="majorHAnsi"/>
          <w:sz w:val="24"/>
        </w:rPr>
      </w:pPr>
      <w:r w:rsidRPr="00117CB2">
        <w:rPr>
          <w:rFonts w:asciiTheme="majorHAnsi" w:hAnsiTheme="majorHAnsi"/>
          <w:sz w:val="24"/>
        </w:rPr>
        <w:t xml:space="preserve">The Head of School’s position is an elected one, normally held </w:t>
      </w:r>
      <w:r w:rsidR="008E7879">
        <w:rPr>
          <w:rFonts w:asciiTheme="majorHAnsi" w:hAnsiTheme="majorHAnsi"/>
          <w:sz w:val="24"/>
        </w:rPr>
        <w:t>for one term of three years with an option of a second term</w:t>
      </w:r>
      <w:r w:rsidRPr="00117CB2">
        <w:rPr>
          <w:rFonts w:asciiTheme="majorHAnsi" w:hAnsiTheme="majorHAnsi"/>
          <w:sz w:val="24"/>
        </w:rPr>
        <w:t>. S/he chairs the School Executive</w:t>
      </w:r>
      <w:r w:rsidR="00020403">
        <w:rPr>
          <w:rFonts w:asciiTheme="majorHAnsi" w:hAnsiTheme="majorHAnsi"/>
          <w:sz w:val="24"/>
        </w:rPr>
        <w:t xml:space="preserve"> Committee</w:t>
      </w:r>
      <w:r w:rsidRPr="00117CB2">
        <w:rPr>
          <w:rFonts w:asciiTheme="majorHAnsi" w:hAnsiTheme="majorHAnsi"/>
          <w:sz w:val="24"/>
        </w:rPr>
        <w:t xml:space="preserve"> and sits on the Faculty Executive</w:t>
      </w:r>
      <w:r w:rsidR="00F60D92">
        <w:rPr>
          <w:rFonts w:asciiTheme="majorHAnsi" w:hAnsiTheme="majorHAnsi"/>
          <w:sz w:val="24"/>
        </w:rPr>
        <w:t xml:space="preserve"> and Heads of Schools Committees</w:t>
      </w:r>
      <w:r w:rsidRPr="00117CB2">
        <w:rPr>
          <w:rFonts w:asciiTheme="majorHAnsi" w:hAnsiTheme="majorHAnsi"/>
          <w:sz w:val="24"/>
        </w:rPr>
        <w:t>.</w:t>
      </w:r>
    </w:p>
    <w:p w14:paraId="4C1A97DD" w14:textId="5FE4FC2F" w:rsidR="001800DD" w:rsidRPr="00117CB2" w:rsidRDefault="001800DD" w:rsidP="00622E08">
      <w:pPr>
        <w:spacing w:after="240"/>
        <w:jc w:val="both"/>
        <w:rPr>
          <w:rFonts w:asciiTheme="majorHAnsi" w:hAnsiTheme="majorHAnsi"/>
          <w:sz w:val="24"/>
        </w:rPr>
      </w:pPr>
      <w:r w:rsidRPr="00117CB2">
        <w:rPr>
          <w:rFonts w:asciiTheme="majorHAnsi" w:hAnsiTheme="majorHAnsi"/>
          <w:sz w:val="24"/>
        </w:rPr>
        <w:t>Similarly, the Heads of Discipline</w:t>
      </w:r>
      <w:r w:rsidR="00F60D92">
        <w:rPr>
          <w:rFonts w:asciiTheme="majorHAnsi" w:hAnsiTheme="majorHAnsi"/>
          <w:sz w:val="24"/>
        </w:rPr>
        <w:t>s</w:t>
      </w:r>
      <w:r w:rsidRPr="00117CB2">
        <w:rPr>
          <w:rFonts w:asciiTheme="majorHAnsi" w:hAnsiTheme="majorHAnsi"/>
          <w:sz w:val="24"/>
        </w:rPr>
        <w:t xml:space="preserve"> are generally elected for a </w:t>
      </w:r>
      <w:r w:rsidR="00DE437D" w:rsidRPr="00117CB2">
        <w:rPr>
          <w:rFonts w:asciiTheme="majorHAnsi" w:hAnsiTheme="majorHAnsi"/>
          <w:sz w:val="24"/>
        </w:rPr>
        <w:t>three-year</w:t>
      </w:r>
      <w:r w:rsidRPr="00117CB2">
        <w:rPr>
          <w:rFonts w:asciiTheme="majorHAnsi" w:hAnsiTheme="majorHAnsi"/>
          <w:sz w:val="24"/>
        </w:rPr>
        <w:t xml:space="preserve"> term, </w:t>
      </w:r>
      <w:r w:rsidR="00F60D92">
        <w:rPr>
          <w:rFonts w:asciiTheme="majorHAnsi" w:hAnsiTheme="majorHAnsi"/>
          <w:sz w:val="24"/>
        </w:rPr>
        <w:t>with an option of a second term. They</w:t>
      </w:r>
      <w:r w:rsidRPr="00117CB2">
        <w:rPr>
          <w:rFonts w:asciiTheme="majorHAnsi" w:hAnsiTheme="majorHAnsi"/>
          <w:sz w:val="24"/>
        </w:rPr>
        <w:t xml:space="preserve"> sit on the School Executive </w:t>
      </w:r>
      <w:r w:rsidR="00F60D92">
        <w:rPr>
          <w:rFonts w:asciiTheme="majorHAnsi" w:hAnsiTheme="majorHAnsi"/>
          <w:sz w:val="24"/>
        </w:rPr>
        <w:t xml:space="preserve">Committee </w:t>
      </w:r>
      <w:r w:rsidRPr="00117CB2">
        <w:rPr>
          <w:rFonts w:asciiTheme="majorHAnsi" w:hAnsiTheme="majorHAnsi"/>
          <w:sz w:val="24"/>
        </w:rPr>
        <w:t>and chair their respective disciplinary committees.</w:t>
      </w:r>
    </w:p>
    <w:p w14:paraId="3340DB38" w14:textId="2F819AFE" w:rsidR="001800DD" w:rsidRPr="00117CB2" w:rsidRDefault="001800DD" w:rsidP="00622E08">
      <w:pPr>
        <w:spacing w:after="240"/>
        <w:jc w:val="both"/>
        <w:rPr>
          <w:rFonts w:asciiTheme="majorHAnsi" w:hAnsiTheme="majorHAnsi"/>
          <w:sz w:val="24"/>
        </w:rPr>
      </w:pPr>
      <w:r w:rsidRPr="00117CB2">
        <w:rPr>
          <w:rFonts w:asciiTheme="majorHAnsi" w:hAnsiTheme="majorHAnsi"/>
          <w:sz w:val="24"/>
        </w:rPr>
        <w:t>As you can see from the diagram below (Fig. 3) the School has three principal committees. Each committee is chaired by a School Officer</w:t>
      </w:r>
      <w:r w:rsidR="00F60D92">
        <w:rPr>
          <w:rFonts w:asciiTheme="majorHAnsi" w:hAnsiTheme="majorHAnsi"/>
          <w:sz w:val="24"/>
        </w:rPr>
        <w:t xml:space="preserve"> (Research, Undergraduate and Postgraduate)</w:t>
      </w:r>
      <w:r w:rsidRPr="00117CB2">
        <w:rPr>
          <w:rFonts w:asciiTheme="majorHAnsi" w:hAnsiTheme="majorHAnsi"/>
          <w:sz w:val="24"/>
        </w:rPr>
        <w:t xml:space="preserve"> responsible for that area in the School and appointed by the Head of School for a fixed term – usually two to three years. The three School Officers sit on the School Executive</w:t>
      </w:r>
      <w:r w:rsidR="00F60D92">
        <w:rPr>
          <w:rFonts w:asciiTheme="majorHAnsi" w:hAnsiTheme="majorHAnsi"/>
          <w:sz w:val="24"/>
        </w:rPr>
        <w:t xml:space="preserve"> Committee as well as the relevant College committee</w:t>
      </w:r>
      <w:r w:rsidRPr="00117CB2">
        <w:rPr>
          <w:rFonts w:asciiTheme="majorHAnsi" w:hAnsiTheme="majorHAnsi"/>
          <w:sz w:val="24"/>
        </w:rPr>
        <w:t xml:space="preserve">. Each discipline elects a nominee to sit on each of these School committees. </w:t>
      </w:r>
    </w:p>
    <w:p w14:paraId="5A26B654" w14:textId="36FA7384" w:rsidR="001800DD" w:rsidRPr="00117CB2" w:rsidRDefault="001800DD" w:rsidP="00622E08">
      <w:pPr>
        <w:spacing w:after="240"/>
        <w:jc w:val="both"/>
        <w:rPr>
          <w:rFonts w:asciiTheme="majorHAnsi" w:hAnsiTheme="majorHAnsi"/>
          <w:sz w:val="24"/>
        </w:rPr>
      </w:pPr>
      <w:r w:rsidRPr="00117CB2">
        <w:rPr>
          <w:rFonts w:asciiTheme="majorHAnsi" w:hAnsiTheme="majorHAnsi"/>
          <w:sz w:val="24"/>
        </w:rPr>
        <w:t xml:space="preserve">In addition, </w:t>
      </w:r>
      <w:r w:rsidR="00295DA7">
        <w:rPr>
          <w:rFonts w:asciiTheme="majorHAnsi" w:hAnsiTheme="majorHAnsi"/>
          <w:sz w:val="24"/>
        </w:rPr>
        <w:t>the four School D</w:t>
      </w:r>
      <w:r w:rsidRPr="00117CB2">
        <w:rPr>
          <w:rFonts w:asciiTheme="majorHAnsi" w:hAnsiTheme="majorHAnsi"/>
          <w:sz w:val="24"/>
        </w:rPr>
        <w:t xml:space="preserve">isciplines (Botany, Geography, Geology and Zoology) have their own internal committees to deal with discipline specific issues. The composition, membership and meeting frequency of these committees is discipline specific. Most committees also have student representation. </w:t>
      </w:r>
    </w:p>
    <w:p w14:paraId="62F4311F" w14:textId="46F63746" w:rsidR="00FD19B6" w:rsidRDefault="001800DD" w:rsidP="00622E08">
      <w:pPr>
        <w:spacing w:after="240"/>
        <w:jc w:val="both"/>
        <w:rPr>
          <w:rFonts w:asciiTheme="majorHAnsi" w:hAnsiTheme="majorHAnsi"/>
          <w:sz w:val="24"/>
        </w:rPr>
        <w:sectPr w:rsidR="00FD19B6" w:rsidSect="007E1A86">
          <w:pgSz w:w="11901" w:h="16840"/>
          <w:pgMar w:top="1440" w:right="1797" w:bottom="1440" w:left="1797" w:header="709" w:footer="709" w:gutter="0"/>
          <w:cols w:space="708"/>
        </w:sectPr>
      </w:pPr>
      <w:r w:rsidRPr="00117CB2">
        <w:rPr>
          <w:rFonts w:asciiTheme="majorHAnsi" w:hAnsiTheme="majorHAnsi"/>
          <w:sz w:val="24"/>
        </w:rPr>
        <w:t>The School Executive als</w:t>
      </w:r>
      <w:r w:rsidR="00B466FF">
        <w:rPr>
          <w:rFonts w:asciiTheme="majorHAnsi" w:hAnsiTheme="majorHAnsi"/>
          <w:sz w:val="24"/>
        </w:rPr>
        <w:t>o has representatives from the</w:t>
      </w:r>
      <w:r w:rsidRPr="00117CB2">
        <w:rPr>
          <w:rFonts w:asciiTheme="majorHAnsi" w:hAnsiTheme="majorHAnsi"/>
          <w:sz w:val="24"/>
        </w:rPr>
        <w:t xml:space="preserve"> undergraduate, technical, chief technical and admin</w:t>
      </w:r>
      <w:r w:rsidR="00295DA7">
        <w:rPr>
          <w:rFonts w:asciiTheme="majorHAnsi" w:hAnsiTheme="majorHAnsi"/>
          <w:sz w:val="24"/>
        </w:rPr>
        <w:t xml:space="preserve">istrative staff of the School, and meets twice per term. </w:t>
      </w:r>
    </w:p>
    <w:p w14:paraId="4D0D67AD" w14:textId="77777777" w:rsidR="002535D8" w:rsidRDefault="001800DD" w:rsidP="00FD19B6">
      <w:pPr>
        <w:pStyle w:val="Heading2"/>
        <w:rPr>
          <w:rFonts w:asciiTheme="majorHAnsi" w:hAnsiTheme="majorHAnsi" w:cs="Arial"/>
          <w:noProof/>
          <w:lang w:val="en-US"/>
        </w:rPr>
      </w:pPr>
      <w:bookmarkStart w:id="30" w:name="_Toc399668512"/>
      <w:r w:rsidRPr="00C54AA0">
        <w:rPr>
          <w:rFonts w:asciiTheme="majorHAnsi" w:hAnsiTheme="majorHAnsi"/>
          <w:i w:val="0"/>
          <w:szCs w:val="24"/>
        </w:rPr>
        <w:lastRenderedPageBreak/>
        <w:t>Figure 3. Organisational chart of the School (excluding centres).</w:t>
      </w:r>
      <w:bookmarkEnd w:id="30"/>
      <w:r w:rsidR="00FD19B6" w:rsidRPr="00FD19B6">
        <w:rPr>
          <w:rFonts w:asciiTheme="majorHAnsi" w:hAnsiTheme="majorHAnsi" w:cs="Arial"/>
          <w:noProof/>
          <w:lang w:val="en-US"/>
        </w:rPr>
        <w:t xml:space="preserve"> </w:t>
      </w:r>
    </w:p>
    <w:p w14:paraId="164F2387" w14:textId="77777777" w:rsidR="00A20D0F" w:rsidRPr="00FD19B6" w:rsidRDefault="002535D8" w:rsidP="002535D8">
      <w:pPr>
        <w:pStyle w:val="Heading2"/>
        <w:jc w:val="center"/>
        <w:rPr>
          <w:rFonts w:asciiTheme="majorHAnsi" w:hAnsiTheme="majorHAnsi"/>
          <w:i w:val="0"/>
          <w:szCs w:val="24"/>
        </w:rPr>
      </w:pPr>
      <w:r>
        <w:rPr>
          <w:rFonts w:asciiTheme="majorHAnsi" w:hAnsiTheme="majorHAnsi" w:cs="Arial"/>
          <w:noProof/>
          <w:lang w:val="en-IE" w:eastAsia="en-IE"/>
        </w:rPr>
        <w:drawing>
          <wp:inline distT="0" distB="0" distL="0" distR="0" wp14:anchorId="327BBF0D" wp14:editId="505D1842">
            <wp:extent cx="6083716" cy="4562787"/>
            <wp:effectExtent l="19050" t="0" r="0" b="0"/>
            <wp:docPr id="2" name="Picture 1" descr="Faculty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ultyStructure.jpg"/>
                    <pic:cNvPicPr/>
                  </pic:nvPicPr>
                  <pic:blipFill>
                    <a:blip r:embed="rId76"/>
                    <a:stretch>
                      <a:fillRect/>
                    </a:stretch>
                  </pic:blipFill>
                  <pic:spPr>
                    <a:xfrm>
                      <a:off x="0" y="0"/>
                      <a:ext cx="6086242" cy="4564681"/>
                    </a:xfrm>
                    <a:prstGeom prst="rect">
                      <a:avLst/>
                    </a:prstGeom>
                  </pic:spPr>
                </pic:pic>
              </a:graphicData>
            </a:graphic>
          </wp:inline>
        </w:drawing>
      </w:r>
    </w:p>
    <w:p w14:paraId="7512B70D" w14:textId="77777777" w:rsidR="00FD19B6" w:rsidRDefault="00FD19B6" w:rsidP="004C7A35">
      <w:pPr>
        <w:rPr>
          <w:rFonts w:asciiTheme="majorHAnsi" w:hAnsiTheme="majorHAnsi" w:cs="Arial"/>
          <w:sz w:val="24"/>
          <w:u w:val="single"/>
        </w:rPr>
        <w:sectPr w:rsidR="00FD19B6" w:rsidSect="00FD19B6">
          <w:pgSz w:w="16840" w:h="11901" w:orient="landscape"/>
          <w:pgMar w:top="1797" w:right="1440" w:bottom="1797" w:left="1440" w:header="709" w:footer="709" w:gutter="0"/>
          <w:cols w:space="708"/>
          <w:docGrid w:linePitch="299"/>
        </w:sectPr>
      </w:pPr>
    </w:p>
    <w:p w14:paraId="6A0552B9" w14:textId="77777777" w:rsidR="00EB32F5" w:rsidRPr="00C54AA0" w:rsidRDefault="00671467" w:rsidP="004C7A35">
      <w:pPr>
        <w:pStyle w:val="Heading2"/>
        <w:rPr>
          <w:rFonts w:asciiTheme="majorHAnsi" w:hAnsiTheme="majorHAnsi"/>
          <w:i w:val="0"/>
          <w:sz w:val="28"/>
          <w:szCs w:val="28"/>
        </w:rPr>
      </w:pPr>
      <w:bookmarkStart w:id="31" w:name="_Toc399668513"/>
      <w:r w:rsidRPr="00C54AA0">
        <w:rPr>
          <w:rFonts w:asciiTheme="majorHAnsi" w:hAnsiTheme="majorHAnsi"/>
          <w:i w:val="0"/>
          <w:sz w:val="28"/>
          <w:szCs w:val="28"/>
        </w:rPr>
        <w:lastRenderedPageBreak/>
        <w:t xml:space="preserve">Purchasing Items: </w:t>
      </w:r>
      <w:r w:rsidR="00E072A0" w:rsidRPr="00C54AA0">
        <w:rPr>
          <w:rFonts w:asciiTheme="majorHAnsi" w:hAnsiTheme="majorHAnsi"/>
          <w:i w:val="0"/>
          <w:sz w:val="28"/>
          <w:szCs w:val="28"/>
        </w:rPr>
        <w:t>C</w:t>
      </w:r>
      <w:r w:rsidRPr="00C54AA0">
        <w:rPr>
          <w:rFonts w:asciiTheme="majorHAnsi" w:hAnsiTheme="majorHAnsi"/>
          <w:i w:val="0"/>
          <w:sz w:val="28"/>
          <w:szCs w:val="28"/>
        </w:rPr>
        <w:t xml:space="preserve">hief </w:t>
      </w:r>
      <w:r w:rsidR="00E072A0" w:rsidRPr="00C54AA0">
        <w:rPr>
          <w:rFonts w:asciiTheme="majorHAnsi" w:hAnsiTheme="majorHAnsi"/>
          <w:i w:val="0"/>
          <w:sz w:val="28"/>
          <w:szCs w:val="28"/>
        </w:rPr>
        <w:t>T</w:t>
      </w:r>
      <w:r w:rsidRPr="00C54AA0">
        <w:rPr>
          <w:rFonts w:asciiTheme="majorHAnsi" w:hAnsiTheme="majorHAnsi"/>
          <w:i w:val="0"/>
          <w:sz w:val="28"/>
          <w:szCs w:val="28"/>
        </w:rPr>
        <w:t xml:space="preserve">echnical </w:t>
      </w:r>
      <w:r w:rsidR="00E072A0" w:rsidRPr="00C54AA0">
        <w:rPr>
          <w:rFonts w:asciiTheme="majorHAnsi" w:hAnsiTheme="majorHAnsi"/>
          <w:i w:val="0"/>
          <w:sz w:val="28"/>
          <w:szCs w:val="28"/>
        </w:rPr>
        <w:t>O</w:t>
      </w:r>
      <w:r w:rsidRPr="00C54AA0">
        <w:rPr>
          <w:rFonts w:asciiTheme="majorHAnsi" w:hAnsiTheme="majorHAnsi"/>
          <w:i w:val="0"/>
          <w:sz w:val="28"/>
          <w:szCs w:val="28"/>
        </w:rPr>
        <w:t>fficers</w:t>
      </w:r>
      <w:bookmarkEnd w:id="31"/>
    </w:p>
    <w:p w14:paraId="69437DB6" w14:textId="77777777" w:rsidR="00EB32F5" w:rsidRPr="00117CB2" w:rsidRDefault="00EB32F5" w:rsidP="00622E08">
      <w:pPr>
        <w:jc w:val="both"/>
        <w:rPr>
          <w:rFonts w:asciiTheme="majorHAnsi" w:hAnsiTheme="majorHAnsi"/>
          <w:sz w:val="24"/>
        </w:rPr>
      </w:pPr>
      <w:r w:rsidRPr="00117CB2">
        <w:rPr>
          <w:rFonts w:asciiTheme="majorHAnsi" w:hAnsiTheme="majorHAnsi"/>
          <w:sz w:val="24"/>
        </w:rPr>
        <w:t>All purchasing for the School runs through the appropriate discipline-based Chief Technic</w:t>
      </w:r>
      <w:r w:rsidR="002E6134" w:rsidRPr="00117CB2">
        <w:rPr>
          <w:rFonts w:asciiTheme="majorHAnsi" w:hAnsiTheme="majorHAnsi"/>
          <w:sz w:val="24"/>
        </w:rPr>
        <w:t xml:space="preserve">al Officer </w:t>
      </w:r>
      <w:r w:rsidRPr="00117CB2">
        <w:rPr>
          <w:rFonts w:asciiTheme="majorHAnsi" w:hAnsiTheme="majorHAnsi"/>
          <w:sz w:val="24"/>
        </w:rPr>
        <w:t>as follows:</w:t>
      </w:r>
    </w:p>
    <w:tbl>
      <w:tblPr>
        <w:tblStyle w:val="TableGrid"/>
        <w:tblW w:w="0" w:type="auto"/>
        <w:tblLook w:val="04A0" w:firstRow="1" w:lastRow="0" w:firstColumn="1" w:lastColumn="0" w:noHBand="0" w:noVBand="1"/>
      </w:tblPr>
      <w:tblGrid>
        <w:gridCol w:w="2841"/>
        <w:gridCol w:w="2841"/>
        <w:gridCol w:w="2841"/>
      </w:tblGrid>
      <w:tr w:rsidR="00317C31" w:rsidRPr="00117CB2" w14:paraId="3C31E661" w14:textId="77777777" w:rsidTr="004B2931">
        <w:tc>
          <w:tcPr>
            <w:tcW w:w="2841" w:type="dxa"/>
          </w:tcPr>
          <w:p w14:paraId="5D3AAEA5" w14:textId="77777777" w:rsidR="00317C31" w:rsidRPr="00117CB2" w:rsidRDefault="00317C31" w:rsidP="004C7A35">
            <w:pPr>
              <w:rPr>
                <w:rFonts w:asciiTheme="majorHAnsi" w:hAnsiTheme="majorHAnsi" w:cs="Arial"/>
                <w:b/>
                <w:sz w:val="24"/>
              </w:rPr>
            </w:pPr>
            <w:r w:rsidRPr="00117CB2">
              <w:rPr>
                <w:rFonts w:asciiTheme="majorHAnsi" w:hAnsiTheme="majorHAnsi" w:cs="Arial"/>
                <w:b/>
                <w:sz w:val="24"/>
              </w:rPr>
              <w:t>Position</w:t>
            </w:r>
          </w:p>
        </w:tc>
        <w:tc>
          <w:tcPr>
            <w:tcW w:w="2841" w:type="dxa"/>
          </w:tcPr>
          <w:p w14:paraId="2F4ACFA0" w14:textId="77777777" w:rsidR="00317C31" w:rsidRPr="00117CB2" w:rsidRDefault="00317C31" w:rsidP="004C7A35">
            <w:pPr>
              <w:rPr>
                <w:rFonts w:asciiTheme="majorHAnsi" w:hAnsiTheme="majorHAnsi" w:cs="Arial"/>
                <w:b/>
                <w:sz w:val="24"/>
              </w:rPr>
            </w:pPr>
            <w:r w:rsidRPr="00117CB2">
              <w:rPr>
                <w:rFonts w:asciiTheme="majorHAnsi" w:hAnsiTheme="majorHAnsi" w:cs="Arial"/>
                <w:b/>
                <w:sz w:val="24"/>
              </w:rPr>
              <w:t>Staff Member</w:t>
            </w:r>
          </w:p>
        </w:tc>
        <w:tc>
          <w:tcPr>
            <w:tcW w:w="2841" w:type="dxa"/>
          </w:tcPr>
          <w:p w14:paraId="640C053D" w14:textId="77777777" w:rsidR="00317C31" w:rsidRPr="00C54AA0" w:rsidRDefault="00C54AA0" w:rsidP="004C7A35">
            <w:pPr>
              <w:rPr>
                <w:rFonts w:asciiTheme="majorHAnsi" w:hAnsiTheme="majorHAnsi" w:cs="Arial"/>
                <w:b/>
                <w:sz w:val="24"/>
              </w:rPr>
            </w:pPr>
            <w:r w:rsidRPr="00117CB2">
              <w:rPr>
                <w:rFonts w:asciiTheme="majorHAnsi" w:hAnsiTheme="majorHAnsi"/>
                <w:b/>
                <w:sz w:val="24"/>
              </w:rPr>
              <w:t>Telephone (01) 896 +</w:t>
            </w:r>
          </w:p>
        </w:tc>
      </w:tr>
      <w:tr w:rsidR="004B2931" w:rsidRPr="00117CB2" w14:paraId="434DC8D3" w14:textId="77777777" w:rsidTr="004B2931">
        <w:tc>
          <w:tcPr>
            <w:tcW w:w="2841" w:type="dxa"/>
          </w:tcPr>
          <w:p w14:paraId="615FDC52" w14:textId="77777777" w:rsidR="004B2931" w:rsidRPr="00117CB2" w:rsidRDefault="004B2931" w:rsidP="004C7A35">
            <w:pPr>
              <w:rPr>
                <w:rFonts w:asciiTheme="majorHAnsi" w:hAnsiTheme="majorHAnsi" w:cs="Arial"/>
                <w:b/>
                <w:sz w:val="24"/>
              </w:rPr>
            </w:pPr>
            <w:r w:rsidRPr="00117CB2">
              <w:rPr>
                <w:rFonts w:asciiTheme="majorHAnsi" w:hAnsiTheme="majorHAnsi" w:cs="Arial"/>
                <w:b/>
                <w:sz w:val="24"/>
              </w:rPr>
              <w:t>Botany</w:t>
            </w:r>
          </w:p>
        </w:tc>
        <w:tc>
          <w:tcPr>
            <w:tcW w:w="2841" w:type="dxa"/>
          </w:tcPr>
          <w:p w14:paraId="359421C3" w14:textId="77777777" w:rsidR="004B2931" w:rsidRPr="00117CB2" w:rsidRDefault="00B43753" w:rsidP="004C7A35">
            <w:pPr>
              <w:rPr>
                <w:rFonts w:asciiTheme="majorHAnsi" w:hAnsiTheme="majorHAnsi" w:cs="Arial"/>
                <w:sz w:val="24"/>
              </w:rPr>
            </w:pPr>
            <w:r w:rsidRPr="00117CB2">
              <w:rPr>
                <w:rFonts w:asciiTheme="majorHAnsi" w:hAnsiTheme="majorHAnsi" w:cs="Arial"/>
                <w:sz w:val="24"/>
              </w:rPr>
              <w:t>Siobhan M</w:t>
            </w:r>
            <w:r w:rsidR="004B2931" w:rsidRPr="00117CB2">
              <w:rPr>
                <w:rFonts w:asciiTheme="majorHAnsi" w:hAnsiTheme="majorHAnsi" w:cs="Arial"/>
                <w:sz w:val="24"/>
              </w:rPr>
              <w:t>cNamee</w:t>
            </w:r>
          </w:p>
        </w:tc>
        <w:tc>
          <w:tcPr>
            <w:tcW w:w="2841" w:type="dxa"/>
          </w:tcPr>
          <w:p w14:paraId="0EE005DE" w14:textId="01DCE1BB" w:rsidR="004B2931" w:rsidRPr="00117CB2" w:rsidRDefault="00D90C69" w:rsidP="004C7A35">
            <w:pPr>
              <w:rPr>
                <w:rFonts w:asciiTheme="majorHAnsi" w:hAnsiTheme="majorHAnsi" w:cs="Arial"/>
                <w:sz w:val="24"/>
              </w:rPr>
            </w:pPr>
            <w:r>
              <w:rPr>
                <w:rFonts w:asciiTheme="majorHAnsi" w:hAnsiTheme="majorHAnsi" w:cs="Arial"/>
                <w:sz w:val="24"/>
              </w:rPr>
              <w:t>ext. 1309</w:t>
            </w:r>
          </w:p>
        </w:tc>
      </w:tr>
      <w:tr w:rsidR="004B2931" w:rsidRPr="00117CB2" w14:paraId="0322ABE8" w14:textId="77777777" w:rsidTr="004B2931">
        <w:tc>
          <w:tcPr>
            <w:tcW w:w="2841" w:type="dxa"/>
          </w:tcPr>
          <w:p w14:paraId="1A1E22D1" w14:textId="11CC6CBF" w:rsidR="004B2931" w:rsidRPr="00117CB2" w:rsidRDefault="004B2931" w:rsidP="004C7A35">
            <w:pPr>
              <w:rPr>
                <w:rFonts w:asciiTheme="majorHAnsi" w:hAnsiTheme="majorHAnsi" w:cs="Arial"/>
                <w:b/>
                <w:sz w:val="24"/>
              </w:rPr>
            </w:pPr>
            <w:r w:rsidRPr="00117CB2">
              <w:rPr>
                <w:rFonts w:asciiTheme="majorHAnsi" w:hAnsiTheme="majorHAnsi" w:cs="Arial"/>
                <w:b/>
                <w:sz w:val="24"/>
              </w:rPr>
              <w:t>Geography</w:t>
            </w:r>
            <w:r w:rsidR="00D90C69">
              <w:rPr>
                <w:rFonts w:asciiTheme="majorHAnsi" w:hAnsiTheme="majorHAnsi" w:cs="Arial"/>
                <w:b/>
                <w:sz w:val="24"/>
              </w:rPr>
              <w:t>/Geology</w:t>
            </w:r>
          </w:p>
        </w:tc>
        <w:tc>
          <w:tcPr>
            <w:tcW w:w="2841" w:type="dxa"/>
          </w:tcPr>
          <w:p w14:paraId="2401E86B" w14:textId="16A4C56D" w:rsidR="004B2931" w:rsidRPr="00117CB2" w:rsidRDefault="00D90C69" w:rsidP="004C7A35">
            <w:pPr>
              <w:rPr>
                <w:rFonts w:asciiTheme="majorHAnsi" w:hAnsiTheme="majorHAnsi" w:cs="Arial"/>
                <w:sz w:val="24"/>
              </w:rPr>
            </w:pPr>
            <w:r>
              <w:rPr>
                <w:rFonts w:asciiTheme="majorHAnsi" w:hAnsiTheme="majorHAnsi" w:cs="Arial"/>
                <w:sz w:val="24"/>
              </w:rPr>
              <w:t>Francis Hendron</w:t>
            </w:r>
          </w:p>
        </w:tc>
        <w:tc>
          <w:tcPr>
            <w:tcW w:w="2841" w:type="dxa"/>
          </w:tcPr>
          <w:p w14:paraId="7E399C00" w14:textId="2F0F6D20" w:rsidR="004B2931" w:rsidRPr="00117CB2" w:rsidRDefault="00D90C69" w:rsidP="004C7A35">
            <w:pPr>
              <w:rPr>
                <w:rFonts w:asciiTheme="majorHAnsi" w:hAnsiTheme="majorHAnsi" w:cs="Arial"/>
                <w:sz w:val="24"/>
              </w:rPr>
            </w:pPr>
            <w:r>
              <w:rPr>
                <w:rFonts w:asciiTheme="majorHAnsi" w:hAnsiTheme="majorHAnsi" w:cs="Arial"/>
                <w:sz w:val="24"/>
              </w:rPr>
              <w:t>ext. 1364/1256</w:t>
            </w:r>
          </w:p>
        </w:tc>
      </w:tr>
      <w:tr w:rsidR="004B2931" w:rsidRPr="00117CB2" w14:paraId="0E774324" w14:textId="77777777" w:rsidTr="004B2931">
        <w:tc>
          <w:tcPr>
            <w:tcW w:w="2841" w:type="dxa"/>
          </w:tcPr>
          <w:p w14:paraId="1DBC5953" w14:textId="77777777" w:rsidR="004B2931" w:rsidRPr="00117CB2" w:rsidRDefault="004B2931" w:rsidP="004C7A35">
            <w:pPr>
              <w:rPr>
                <w:rFonts w:asciiTheme="majorHAnsi" w:hAnsiTheme="majorHAnsi" w:cs="Arial"/>
                <w:b/>
                <w:sz w:val="24"/>
              </w:rPr>
            </w:pPr>
            <w:r w:rsidRPr="00117CB2">
              <w:rPr>
                <w:rFonts w:asciiTheme="majorHAnsi" w:hAnsiTheme="majorHAnsi" w:cs="Arial"/>
                <w:b/>
                <w:sz w:val="24"/>
              </w:rPr>
              <w:t>Zoology</w:t>
            </w:r>
          </w:p>
        </w:tc>
        <w:tc>
          <w:tcPr>
            <w:tcW w:w="2841" w:type="dxa"/>
          </w:tcPr>
          <w:p w14:paraId="5DBB89DC" w14:textId="77777777" w:rsidR="004B2931" w:rsidRPr="00117CB2" w:rsidRDefault="004B2931" w:rsidP="004C7A35">
            <w:pPr>
              <w:rPr>
                <w:rFonts w:asciiTheme="majorHAnsi" w:hAnsiTheme="majorHAnsi" w:cs="Arial"/>
                <w:sz w:val="24"/>
              </w:rPr>
            </w:pPr>
            <w:r w:rsidRPr="00117CB2">
              <w:rPr>
                <w:rFonts w:asciiTheme="majorHAnsi" w:hAnsiTheme="majorHAnsi" w:cs="Arial"/>
                <w:sz w:val="24"/>
              </w:rPr>
              <w:t>Martyn Linnie</w:t>
            </w:r>
          </w:p>
        </w:tc>
        <w:tc>
          <w:tcPr>
            <w:tcW w:w="2841" w:type="dxa"/>
          </w:tcPr>
          <w:p w14:paraId="7EA4AC69" w14:textId="77777777" w:rsidR="004B2931" w:rsidRPr="00117CB2" w:rsidRDefault="004B2931" w:rsidP="004C7A35">
            <w:pPr>
              <w:rPr>
                <w:rFonts w:asciiTheme="majorHAnsi" w:hAnsiTheme="majorHAnsi" w:cs="Arial"/>
                <w:sz w:val="24"/>
              </w:rPr>
            </w:pPr>
            <w:r w:rsidRPr="00117CB2">
              <w:rPr>
                <w:rFonts w:asciiTheme="majorHAnsi" w:hAnsiTheme="majorHAnsi" w:cs="Arial"/>
                <w:sz w:val="24"/>
              </w:rPr>
              <w:t>ext. 1679</w:t>
            </w:r>
          </w:p>
        </w:tc>
      </w:tr>
    </w:tbl>
    <w:p w14:paraId="10576D76" w14:textId="77777777" w:rsidR="00EB32F5" w:rsidRPr="00117CB2" w:rsidRDefault="00EB32F5" w:rsidP="004C7A35">
      <w:pPr>
        <w:rPr>
          <w:rFonts w:asciiTheme="majorHAnsi" w:hAnsiTheme="majorHAnsi"/>
          <w:sz w:val="24"/>
        </w:rPr>
      </w:pPr>
    </w:p>
    <w:p w14:paraId="050EEFE2" w14:textId="77777777" w:rsidR="001F33EC" w:rsidRPr="00117CB2" w:rsidRDefault="004B2931" w:rsidP="00622E08">
      <w:pPr>
        <w:spacing w:after="240"/>
        <w:jc w:val="both"/>
        <w:rPr>
          <w:rFonts w:asciiTheme="majorHAnsi" w:hAnsiTheme="majorHAnsi"/>
          <w:sz w:val="24"/>
        </w:rPr>
      </w:pPr>
      <w:r w:rsidRPr="00117CB2">
        <w:rPr>
          <w:rFonts w:asciiTheme="majorHAnsi" w:hAnsiTheme="majorHAnsi"/>
          <w:sz w:val="24"/>
        </w:rPr>
        <w:t>The above</w:t>
      </w:r>
      <w:r w:rsidR="00EB32F5" w:rsidRPr="00117CB2">
        <w:rPr>
          <w:rFonts w:asciiTheme="majorHAnsi" w:hAnsiTheme="majorHAnsi"/>
          <w:sz w:val="24"/>
        </w:rPr>
        <w:t xml:space="preserve"> staff</w:t>
      </w:r>
      <w:r w:rsidRPr="00117CB2">
        <w:rPr>
          <w:rFonts w:asciiTheme="majorHAnsi" w:hAnsiTheme="majorHAnsi"/>
          <w:sz w:val="24"/>
        </w:rPr>
        <w:t xml:space="preserve"> members</w:t>
      </w:r>
      <w:r w:rsidR="00EB32F5" w:rsidRPr="00117CB2">
        <w:rPr>
          <w:rFonts w:asciiTheme="majorHAnsi" w:hAnsiTheme="majorHAnsi"/>
          <w:sz w:val="24"/>
        </w:rPr>
        <w:t xml:space="preserve"> can inform you about the process of purchasing and advise on the use of cost codes and account codes:</w:t>
      </w:r>
      <w:r w:rsidR="00671467" w:rsidRPr="00117CB2">
        <w:rPr>
          <w:rFonts w:asciiTheme="majorHAnsi" w:hAnsiTheme="majorHAnsi"/>
          <w:sz w:val="24"/>
        </w:rPr>
        <w:t xml:space="preserve"> </w:t>
      </w:r>
      <w:r w:rsidR="00671467" w:rsidRPr="00C54AA0">
        <w:rPr>
          <w:rFonts w:asciiTheme="majorHAnsi" w:hAnsiTheme="majorHAnsi"/>
          <w:b/>
          <w:sz w:val="24"/>
        </w:rPr>
        <w:t>NB</w:t>
      </w:r>
      <w:r w:rsidR="00EB32F5" w:rsidRPr="00C54AA0">
        <w:rPr>
          <w:rFonts w:asciiTheme="majorHAnsi" w:hAnsiTheme="majorHAnsi"/>
          <w:b/>
          <w:sz w:val="24"/>
        </w:rPr>
        <w:t xml:space="preserve"> these codes are necessary for any official purchase</w:t>
      </w:r>
      <w:r w:rsidR="00671467" w:rsidRPr="00C54AA0">
        <w:rPr>
          <w:rFonts w:asciiTheme="majorHAnsi" w:hAnsiTheme="majorHAnsi"/>
          <w:b/>
          <w:sz w:val="24"/>
        </w:rPr>
        <w:t>s</w:t>
      </w:r>
      <w:r w:rsidR="00EB32F5" w:rsidRPr="00C54AA0">
        <w:rPr>
          <w:rFonts w:asciiTheme="majorHAnsi" w:hAnsiTheme="majorHAnsi"/>
          <w:b/>
          <w:sz w:val="24"/>
        </w:rPr>
        <w:t>.</w:t>
      </w:r>
      <w:r w:rsidR="00EB32F5" w:rsidRPr="00117CB2">
        <w:rPr>
          <w:rFonts w:asciiTheme="majorHAnsi" w:hAnsiTheme="majorHAnsi"/>
          <w:sz w:val="24"/>
        </w:rPr>
        <w:t xml:space="preserve"> </w:t>
      </w:r>
      <w:r w:rsidR="00E02EA7" w:rsidRPr="00117CB2">
        <w:rPr>
          <w:rFonts w:asciiTheme="majorHAnsi" w:hAnsiTheme="majorHAnsi"/>
          <w:sz w:val="24"/>
        </w:rPr>
        <w:t>Note</w:t>
      </w:r>
      <w:r w:rsidR="00EB32F5" w:rsidRPr="00117CB2">
        <w:rPr>
          <w:rFonts w:asciiTheme="majorHAnsi" w:hAnsiTheme="majorHAnsi"/>
          <w:sz w:val="24"/>
        </w:rPr>
        <w:t xml:space="preserve"> that TCD has a very strongly enforced policy of using preferred suppliers – see: </w:t>
      </w:r>
      <w:hyperlink r:id="rId77" w:history="1">
        <w:r w:rsidR="001F33EC" w:rsidRPr="00117CB2">
          <w:rPr>
            <w:rStyle w:val="Hyperlink"/>
            <w:rFonts w:asciiTheme="majorHAnsi" w:hAnsiTheme="majorHAnsi" w:cs="Arial"/>
            <w:sz w:val="24"/>
          </w:rPr>
          <w:t>https://www.tcd.ie/procurement/</w:t>
        </w:r>
      </w:hyperlink>
      <w:r w:rsidR="001F33EC" w:rsidRPr="00117CB2">
        <w:rPr>
          <w:rFonts w:asciiTheme="majorHAnsi" w:hAnsiTheme="majorHAnsi"/>
          <w:sz w:val="24"/>
        </w:rPr>
        <w:t>.</w:t>
      </w:r>
    </w:p>
    <w:p w14:paraId="2915646E" w14:textId="2B035AB1" w:rsidR="00FD0FEB" w:rsidRPr="00117CB2" w:rsidRDefault="002E6134" w:rsidP="00622E08">
      <w:pPr>
        <w:spacing w:after="240"/>
        <w:jc w:val="both"/>
        <w:rPr>
          <w:rFonts w:asciiTheme="majorHAnsi" w:hAnsiTheme="majorHAnsi"/>
          <w:sz w:val="24"/>
        </w:rPr>
      </w:pPr>
      <w:r w:rsidRPr="00117CB2">
        <w:rPr>
          <w:rFonts w:asciiTheme="majorHAnsi" w:hAnsiTheme="majorHAnsi"/>
          <w:sz w:val="24"/>
        </w:rPr>
        <w:t xml:space="preserve">The list of preferred suppliers is </w:t>
      </w:r>
      <w:r w:rsidRPr="003C75AB">
        <w:rPr>
          <w:rFonts w:asciiTheme="majorHAnsi" w:hAnsiTheme="majorHAnsi"/>
          <w:sz w:val="24"/>
        </w:rPr>
        <w:t>vast</w:t>
      </w:r>
      <w:r w:rsidR="00671467" w:rsidRPr="003C75AB">
        <w:rPr>
          <w:rFonts w:asciiTheme="majorHAnsi" w:hAnsiTheme="majorHAnsi"/>
          <w:sz w:val="24"/>
        </w:rPr>
        <w:t xml:space="preserve"> </w:t>
      </w:r>
      <w:r w:rsidRPr="003C75AB">
        <w:rPr>
          <w:rFonts w:asciiTheme="majorHAnsi" w:hAnsiTheme="majorHAnsi"/>
          <w:sz w:val="24"/>
        </w:rPr>
        <w:t>and ever-growing</w:t>
      </w:r>
      <w:r w:rsidR="00671467" w:rsidRPr="003C75AB">
        <w:rPr>
          <w:rFonts w:asciiTheme="majorHAnsi" w:hAnsiTheme="majorHAnsi"/>
          <w:sz w:val="24"/>
        </w:rPr>
        <w:t xml:space="preserve"> (see:</w:t>
      </w:r>
      <w:r w:rsidR="00264D23">
        <w:rPr>
          <w:rFonts w:asciiTheme="majorHAnsi" w:hAnsiTheme="majorHAnsi"/>
          <w:sz w:val="24"/>
        </w:rPr>
        <w:t xml:space="preserve"> </w:t>
      </w:r>
      <w:hyperlink r:id="rId78" w:history="1">
        <w:r w:rsidR="003E17BF" w:rsidRPr="003C75AB">
          <w:rPr>
            <w:rStyle w:val="Hyperlink"/>
            <w:rFonts w:asciiTheme="majorHAnsi" w:hAnsiTheme="majorHAnsi"/>
            <w:sz w:val="24"/>
          </w:rPr>
          <w:t>https://www.tcd.ie/financial-services/procurement/suppliers/preferred-supplier-cat/</w:t>
        </w:r>
      </w:hyperlink>
      <w:r w:rsidR="003E17BF" w:rsidRPr="003C75AB">
        <w:rPr>
          <w:rFonts w:asciiTheme="majorHAnsi" w:hAnsiTheme="majorHAnsi"/>
          <w:sz w:val="24"/>
        </w:rPr>
        <w:t>).</w:t>
      </w:r>
      <w:r w:rsidRPr="00117CB2">
        <w:rPr>
          <w:rFonts w:asciiTheme="majorHAnsi" w:hAnsiTheme="majorHAnsi"/>
          <w:sz w:val="24"/>
        </w:rPr>
        <w:t xml:space="preserve"> It is not possible to buy from suppliers outside of this list without seeking prior official permission from the Procurement Office. Such permission is rarely granted. If you do purchase from outside this list and do not have permission you (the Discipline) will be severely fined. Theoretically, buying through one of the preferred suppliers should be cheaper than not doing so. In some cases the equipment bought is specially tailored for TCD – </w:t>
      </w:r>
      <w:r w:rsidRPr="00FD19B6">
        <w:rPr>
          <w:rFonts w:asciiTheme="majorHAnsi" w:hAnsiTheme="majorHAnsi"/>
          <w:sz w:val="24"/>
        </w:rPr>
        <w:t>e.g</w:t>
      </w:r>
      <w:r w:rsidRPr="00117CB2">
        <w:rPr>
          <w:rFonts w:asciiTheme="majorHAnsi" w:hAnsiTheme="majorHAnsi"/>
          <w:i/>
          <w:sz w:val="24"/>
        </w:rPr>
        <w:t>.</w:t>
      </w:r>
      <w:r w:rsidRPr="00117CB2">
        <w:rPr>
          <w:rFonts w:asciiTheme="majorHAnsi" w:hAnsiTheme="majorHAnsi"/>
          <w:sz w:val="24"/>
        </w:rPr>
        <w:t xml:space="preserve"> desktop and laptop computer</w:t>
      </w:r>
      <w:r w:rsidR="00456E0D" w:rsidRPr="00117CB2">
        <w:rPr>
          <w:rFonts w:asciiTheme="majorHAnsi" w:hAnsiTheme="majorHAnsi"/>
          <w:sz w:val="24"/>
        </w:rPr>
        <w:t>s</w:t>
      </w:r>
      <w:r w:rsidRPr="00117CB2">
        <w:rPr>
          <w:rFonts w:asciiTheme="majorHAnsi" w:hAnsiTheme="majorHAnsi"/>
          <w:sz w:val="24"/>
        </w:rPr>
        <w:t>.</w:t>
      </w:r>
    </w:p>
    <w:p w14:paraId="74C0F54B" w14:textId="0A4E7D67" w:rsidR="00EF3F88" w:rsidRDefault="00622E08" w:rsidP="00622E08">
      <w:pPr>
        <w:spacing w:after="240"/>
        <w:jc w:val="both"/>
        <w:rPr>
          <w:rFonts w:asciiTheme="majorHAnsi" w:hAnsiTheme="majorHAnsi"/>
          <w:sz w:val="24"/>
        </w:rPr>
      </w:pPr>
      <w:r>
        <w:rPr>
          <w:rFonts w:asciiTheme="majorHAnsi" w:hAnsiTheme="majorHAnsi"/>
          <w:sz w:val="24"/>
        </w:rPr>
        <w:t xml:space="preserve">Chief Technical Officers </w:t>
      </w:r>
      <w:r w:rsidR="00671467" w:rsidRPr="00117CB2">
        <w:rPr>
          <w:rFonts w:asciiTheme="majorHAnsi" w:hAnsiTheme="majorHAnsi"/>
          <w:sz w:val="24"/>
        </w:rPr>
        <w:t>also have overall responsibility for managing the space/physical infrastructure of the School and should be approached for any issues relating to office and laboratory maintenance.</w:t>
      </w:r>
    </w:p>
    <w:p w14:paraId="15144B46" w14:textId="77777777" w:rsidR="001603B9" w:rsidRDefault="001603B9" w:rsidP="001603B9">
      <w:pPr>
        <w:spacing w:after="240"/>
        <w:rPr>
          <w:rFonts w:asciiTheme="majorHAnsi" w:hAnsiTheme="majorHAnsi"/>
          <w:sz w:val="24"/>
        </w:rPr>
      </w:pPr>
    </w:p>
    <w:p w14:paraId="7DDA2CA1" w14:textId="77777777" w:rsidR="00D90C69" w:rsidRDefault="00D90C69" w:rsidP="001603B9">
      <w:pPr>
        <w:spacing w:after="240"/>
        <w:rPr>
          <w:rFonts w:asciiTheme="majorHAnsi" w:hAnsiTheme="majorHAnsi"/>
          <w:sz w:val="24"/>
        </w:rPr>
      </w:pPr>
    </w:p>
    <w:p w14:paraId="17183C01" w14:textId="78E33203" w:rsidR="001603B9" w:rsidRDefault="001603B9" w:rsidP="001603B9">
      <w:pPr>
        <w:pStyle w:val="Heading2"/>
        <w:rPr>
          <w:rFonts w:asciiTheme="majorHAnsi" w:hAnsiTheme="majorHAnsi"/>
          <w:i w:val="0"/>
          <w:sz w:val="28"/>
          <w:szCs w:val="28"/>
        </w:rPr>
      </w:pPr>
      <w:bookmarkStart w:id="32" w:name="_Toc399668514"/>
      <w:r>
        <w:rPr>
          <w:rFonts w:asciiTheme="majorHAnsi" w:hAnsiTheme="majorHAnsi"/>
          <w:i w:val="0"/>
          <w:sz w:val="28"/>
          <w:szCs w:val="28"/>
        </w:rPr>
        <w:lastRenderedPageBreak/>
        <w:t>Diversity and Inclusion</w:t>
      </w:r>
      <w:bookmarkEnd w:id="32"/>
    </w:p>
    <w:p w14:paraId="776CEC38" w14:textId="3ABB0627" w:rsidR="001603B9" w:rsidRDefault="007B0559" w:rsidP="00622E08">
      <w:pPr>
        <w:jc w:val="both"/>
        <w:rPr>
          <w:rFonts w:asciiTheme="majorHAnsi" w:hAnsiTheme="majorHAnsi"/>
          <w:sz w:val="24"/>
        </w:rPr>
      </w:pPr>
      <w:r>
        <w:rPr>
          <w:rFonts w:asciiTheme="majorHAnsi" w:hAnsiTheme="majorHAnsi"/>
          <w:sz w:val="24"/>
        </w:rPr>
        <w:t xml:space="preserve">As a consequence of College’s commitment to creating and fostering an environment that nurtures and celebrates diversity, the Office of the Director of Diversity and Inclusion was created in November 2015. A comprehensive website has been designed and is an excellent resource for information and assistance in relation to all diversity and inclusion related issues: </w:t>
      </w:r>
      <w:hyperlink r:id="rId79" w:history="1">
        <w:r w:rsidR="007F1B1C" w:rsidRPr="00EC6076">
          <w:rPr>
            <w:rStyle w:val="Hyperlink"/>
            <w:rFonts w:asciiTheme="majorHAnsi" w:hAnsiTheme="majorHAnsi"/>
            <w:sz w:val="24"/>
          </w:rPr>
          <w:t>http://www.tcd.ie/diversity-inclusion/about/</w:t>
        </w:r>
      </w:hyperlink>
      <w:r w:rsidR="007F1B1C">
        <w:rPr>
          <w:rFonts w:asciiTheme="majorHAnsi" w:hAnsiTheme="majorHAnsi"/>
          <w:sz w:val="24"/>
        </w:rPr>
        <w:t xml:space="preserve">. </w:t>
      </w:r>
      <w:r w:rsidR="004376C2">
        <w:rPr>
          <w:rFonts w:asciiTheme="majorHAnsi" w:hAnsiTheme="majorHAnsi"/>
          <w:sz w:val="24"/>
        </w:rPr>
        <w:t xml:space="preserve">Particularly useful is a list of policies supporting Diversity and Inclusion in college: </w:t>
      </w:r>
      <w:hyperlink r:id="rId80" w:history="1">
        <w:r w:rsidR="004376C2" w:rsidRPr="00EC6076">
          <w:rPr>
            <w:rStyle w:val="Hyperlink"/>
            <w:rFonts w:asciiTheme="majorHAnsi" w:hAnsiTheme="majorHAnsi"/>
            <w:sz w:val="24"/>
          </w:rPr>
          <w:t>http://www.tcd.ie/diversity-inclusion/policies/</w:t>
        </w:r>
      </w:hyperlink>
      <w:r w:rsidR="004376C2">
        <w:rPr>
          <w:rFonts w:asciiTheme="majorHAnsi" w:hAnsiTheme="majorHAnsi"/>
          <w:sz w:val="24"/>
        </w:rPr>
        <w:t xml:space="preserve">. </w:t>
      </w:r>
      <w:r w:rsidR="00E0068E">
        <w:rPr>
          <w:rFonts w:asciiTheme="majorHAnsi" w:hAnsiTheme="majorHAnsi"/>
          <w:sz w:val="24"/>
        </w:rPr>
        <w:t xml:space="preserve">The College’s Diversity Statement can be found here: </w:t>
      </w:r>
      <w:hyperlink r:id="rId81" w:history="1">
        <w:r w:rsidR="00E0068E" w:rsidRPr="00EC6076">
          <w:rPr>
            <w:rStyle w:val="Hyperlink"/>
            <w:rFonts w:asciiTheme="majorHAnsi" w:hAnsiTheme="majorHAnsi"/>
            <w:sz w:val="24"/>
          </w:rPr>
          <w:t>http://www.tcd.ie/diversity-inclusion/diversity-statement/</w:t>
        </w:r>
      </w:hyperlink>
      <w:r w:rsidR="00E0068E">
        <w:rPr>
          <w:rFonts w:asciiTheme="majorHAnsi" w:hAnsiTheme="majorHAnsi"/>
          <w:sz w:val="24"/>
        </w:rPr>
        <w:t>.</w:t>
      </w:r>
    </w:p>
    <w:p w14:paraId="35870499" w14:textId="77777777" w:rsidR="004376C2" w:rsidRDefault="004376C2" w:rsidP="00622E08">
      <w:pPr>
        <w:jc w:val="both"/>
        <w:rPr>
          <w:rFonts w:asciiTheme="majorHAnsi" w:hAnsiTheme="majorHAnsi"/>
          <w:sz w:val="24"/>
        </w:rPr>
      </w:pPr>
    </w:p>
    <w:p w14:paraId="65E1AED4" w14:textId="34D56778" w:rsidR="004376C2" w:rsidRDefault="001417C2" w:rsidP="00622E08">
      <w:pPr>
        <w:pStyle w:val="Heading2"/>
        <w:jc w:val="both"/>
        <w:rPr>
          <w:rFonts w:asciiTheme="majorHAnsi" w:hAnsiTheme="majorHAnsi"/>
          <w:i w:val="0"/>
          <w:sz w:val="28"/>
          <w:szCs w:val="28"/>
        </w:rPr>
      </w:pPr>
      <w:bookmarkStart w:id="33" w:name="_Toc399668515"/>
      <w:r>
        <w:rPr>
          <w:rFonts w:asciiTheme="majorHAnsi" w:hAnsiTheme="majorHAnsi"/>
          <w:i w:val="0"/>
          <w:sz w:val="28"/>
          <w:szCs w:val="28"/>
        </w:rPr>
        <w:t>Athena SWAN</w:t>
      </w:r>
      <w:bookmarkEnd w:id="33"/>
    </w:p>
    <w:p w14:paraId="06476AFB" w14:textId="40B6D8C9" w:rsidR="00D1314C" w:rsidRPr="00D1314C" w:rsidRDefault="001417C2" w:rsidP="00622E08">
      <w:pPr>
        <w:jc w:val="both"/>
        <w:rPr>
          <w:rFonts w:asciiTheme="majorHAnsi" w:hAnsiTheme="majorHAnsi"/>
          <w:sz w:val="24"/>
        </w:rPr>
      </w:pPr>
      <w:r>
        <w:rPr>
          <w:rFonts w:asciiTheme="majorHAnsi" w:hAnsiTheme="majorHAnsi"/>
          <w:sz w:val="24"/>
        </w:rPr>
        <w:t>The Athena SWAN</w:t>
      </w:r>
      <w:r w:rsidR="004376C2">
        <w:rPr>
          <w:rFonts w:asciiTheme="majorHAnsi" w:hAnsiTheme="majorHAnsi"/>
          <w:sz w:val="24"/>
        </w:rPr>
        <w:t xml:space="preserve"> Charter is a recognition and award scheme for positive gender practice in Higher Education, administered by the UK’s Equality Challenge Unit (ECU). The School has been very active in supporting positive gender practices and secured a bronze level award in July 2015</w:t>
      </w:r>
      <w:r w:rsidR="00264D23">
        <w:rPr>
          <w:rFonts w:asciiTheme="majorHAnsi" w:hAnsiTheme="majorHAnsi"/>
          <w:sz w:val="24"/>
        </w:rPr>
        <w:t>. Our school is</w:t>
      </w:r>
      <w:r w:rsidR="004376C2">
        <w:rPr>
          <w:rFonts w:asciiTheme="majorHAnsi" w:hAnsiTheme="majorHAnsi"/>
          <w:sz w:val="24"/>
        </w:rPr>
        <w:t xml:space="preserve"> currently applying for a silver award. </w:t>
      </w:r>
      <w:r w:rsidR="005C4A20">
        <w:rPr>
          <w:rFonts w:asciiTheme="majorHAnsi" w:hAnsiTheme="majorHAnsi"/>
          <w:sz w:val="24"/>
        </w:rPr>
        <w:t xml:space="preserve">Further information of the School’s Athena Swan activities is available at: </w:t>
      </w:r>
      <w:hyperlink r:id="rId82" w:history="1">
        <w:r w:rsidR="00862B3F" w:rsidRPr="00EC6076">
          <w:rPr>
            <w:rStyle w:val="Hyperlink"/>
            <w:rFonts w:asciiTheme="majorHAnsi" w:hAnsiTheme="majorHAnsi"/>
            <w:sz w:val="24"/>
          </w:rPr>
          <w:t>https://naturalscience.tcd.ie/equality/</w:t>
        </w:r>
      </w:hyperlink>
      <w:r w:rsidR="00D1314C">
        <w:rPr>
          <w:rFonts w:asciiTheme="majorHAnsi" w:hAnsiTheme="majorHAnsi"/>
          <w:sz w:val="24"/>
        </w:rPr>
        <w:t>.</w:t>
      </w:r>
    </w:p>
    <w:p w14:paraId="504B637C" w14:textId="77777777" w:rsidR="00D1314C" w:rsidRDefault="00D1314C" w:rsidP="004C7A35">
      <w:pPr>
        <w:pStyle w:val="Heading2"/>
        <w:rPr>
          <w:rFonts w:asciiTheme="majorHAnsi" w:eastAsia="Cambria" w:hAnsiTheme="majorHAnsi" w:cs="Arial"/>
          <w:b/>
          <w:bCs w:val="0"/>
          <w:i w:val="0"/>
          <w:color w:val="auto"/>
          <w:szCs w:val="24"/>
        </w:rPr>
      </w:pPr>
    </w:p>
    <w:p w14:paraId="33ADBF2D" w14:textId="77777777" w:rsidR="00D1314C" w:rsidRDefault="00D1314C" w:rsidP="004C7A35">
      <w:pPr>
        <w:pStyle w:val="Heading2"/>
        <w:rPr>
          <w:rFonts w:asciiTheme="majorHAnsi" w:hAnsiTheme="majorHAnsi"/>
          <w:i w:val="0"/>
          <w:sz w:val="28"/>
          <w:szCs w:val="28"/>
        </w:rPr>
        <w:sectPr w:rsidR="00D1314C" w:rsidSect="001603B9">
          <w:pgSz w:w="11901" w:h="16840"/>
          <w:pgMar w:top="1440" w:right="1797" w:bottom="1440" w:left="1797" w:header="709" w:footer="709" w:gutter="0"/>
          <w:cols w:space="708"/>
        </w:sectPr>
      </w:pPr>
    </w:p>
    <w:p w14:paraId="298F3216" w14:textId="77347D09" w:rsidR="00EF3F88" w:rsidRPr="00C54AA0" w:rsidRDefault="00671467" w:rsidP="004C7A35">
      <w:pPr>
        <w:pStyle w:val="Heading2"/>
        <w:rPr>
          <w:rFonts w:asciiTheme="majorHAnsi" w:hAnsiTheme="majorHAnsi"/>
          <w:i w:val="0"/>
          <w:sz w:val="28"/>
          <w:szCs w:val="28"/>
        </w:rPr>
      </w:pPr>
      <w:bookmarkStart w:id="34" w:name="_Toc399668516"/>
      <w:r w:rsidRPr="00C54AA0">
        <w:rPr>
          <w:rFonts w:asciiTheme="majorHAnsi" w:hAnsiTheme="majorHAnsi"/>
          <w:i w:val="0"/>
          <w:sz w:val="28"/>
          <w:szCs w:val="28"/>
        </w:rPr>
        <w:lastRenderedPageBreak/>
        <w:t>Best of Luck!</w:t>
      </w:r>
      <w:bookmarkEnd w:id="34"/>
    </w:p>
    <w:p w14:paraId="758148EF" w14:textId="77777777" w:rsidR="00974B96" w:rsidRPr="00117CB2" w:rsidRDefault="00974B96" w:rsidP="00622E08">
      <w:pPr>
        <w:jc w:val="both"/>
        <w:rPr>
          <w:rFonts w:asciiTheme="majorHAnsi" w:hAnsiTheme="majorHAnsi"/>
          <w:sz w:val="24"/>
        </w:rPr>
      </w:pPr>
      <w:r w:rsidRPr="00117CB2">
        <w:rPr>
          <w:rFonts w:asciiTheme="majorHAnsi" w:hAnsiTheme="majorHAnsi"/>
          <w:sz w:val="24"/>
        </w:rPr>
        <w:t xml:space="preserve">We hope that this brief guide will help you settle into your new position in the School of Natural Sciences. There is of course plenty more information available on the many different websites mentioned throughout this document and also through the centralised college website at </w:t>
      </w:r>
      <w:hyperlink r:id="rId83" w:history="1">
        <w:r w:rsidRPr="00117CB2">
          <w:rPr>
            <w:rStyle w:val="Hyperlink"/>
            <w:rFonts w:asciiTheme="majorHAnsi" w:hAnsiTheme="majorHAnsi"/>
            <w:sz w:val="24"/>
          </w:rPr>
          <w:t>www.tcd.ie</w:t>
        </w:r>
      </w:hyperlink>
      <w:r w:rsidRPr="00117CB2">
        <w:rPr>
          <w:rFonts w:asciiTheme="majorHAnsi" w:hAnsiTheme="majorHAnsi"/>
          <w:sz w:val="24"/>
        </w:rPr>
        <w:t>. Furthermore, we recommend speaking to your</w:t>
      </w:r>
      <w:r w:rsidR="0070364F" w:rsidRPr="00117CB2">
        <w:rPr>
          <w:rFonts w:asciiTheme="majorHAnsi" w:hAnsiTheme="majorHAnsi"/>
          <w:sz w:val="24"/>
        </w:rPr>
        <w:t xml:space="preserve"> new colleagues and friends to gain invaluable “insider tips” and assistance on any of the issues that you might come across as you begin your new position in the School.</w:t>
      </w:r>
    </w:p>
    <w:p w14:paraId="7BD7FBF2" w14:textId="77777777" w:rsidR="00974B96" w:rsidRPr="00117CB2" w:rsidRDefault="00974B96" w:rsidP="00622E08">
      <w:pPr>
        <w:jc w:val="both"/>
        <w:rPr>
          <w:rFonts w:asciiTheme="majorHAnsi" w:hAnsiTheme="majorHAnsi"/>
          <w:sz w:val="24"/>
        </w:rPr>
      </w:pPr>
    </w:p>
    <w:p w14:paraId="27E96E53" w14:textId="77777777" w:rsidR="00974B96" w:rsidRPr="00117CB2" w:rsidRDefault="00974B96" w:rsidP="00622E08">
      <w:pPr>
        <w:jc w:val="both"/>
        <w:rPr>
          <w:rFonts w:asciiTheme="majorHAnsi" w:hAnsiTheme="majorHAnsi"/>
          <w:sz w:val="24"/>
        </w:rPr>
      </w:pPr>
      <w:r w:rsidRPr="00117CB2">
        <w:rPr>
          <w:rFonts w:asciiTheme="majorHAnsi" w:hAnsiTheme="majorHAnsi"/>
          <w:sz w:val="24"/>
        </w:rPr>
        <w:t>We wish you the very best in your new career here at Trinity College Dublin.</w:t>
      </w:r>
    </w:p>
    <w:p w14:paraId="413A1FEC" w14:textId="77777777" w:rsidR="00974B96" w:rsidRPr="00117CB2" w:rsidRDefault="00974B96" w:rsidP="00622E08">
      <w:pPr>
        <w:jc w:val="both"/>
        <w:rPr>
          <w:rFonts w:asciiTheme="majorHAnsi" w:hAnsiTheme="majorHAnsi"/>
          <w:sz w:val="24"/>
        </w:rPr>
      </w:pPr>
    </w:p>
    <w:p w14:paraId="6DE77C4B" w14:textId="77777777" w:rsidR="00974B96" w:rsidRPr="00117CB2" w:rsidRDefault="00974B96" w:rsidP="00622E08">
      <w:pPr>
        <w:jc w:val="both"/>
        <w:rPr>
          <w:rFonts w:asciiTheme="majorHAnsi" w:hAnsiTheme="majorHAnsi"/>
          <w:sz w:val="24"/>
        </w:rPr>
      </w:pPr>
      <w:r w:rsidRPr="00117CB2">
        <w:rPr>
          <w:rFonts w:asciiTheme="majorHAnsi" w:hAnsiTheme="majorHAnsi"/>
          <w:sz w:val="24"/>
        </w:rPr>
        <w:t>Best wishes,</w:t>
      </w:r>
    </w:p>
    <w:p w14:paraId="64984819" w14:textId="77777777" w:rsidR="00974B96" w:rsidRPr="00117CB2" w:rsidRDefault="00974B96" w:rsidP="00622E08">
      <w:pPr>
        <w:jc w:val="both"/>
        <w:rPr>
          <w:rFonts w:asciiTheme="majorHAnsi" w:hAnsiTheme="majorHAnsi"/>
          <w:sz w:val="24"/>
        </w:rPr>
      </w:pPr>
    </w:p>
    <w:p w14:paraId="4112D4DA" w14:textId="1AA1C651" w:rsidR="00974B96" w:rsidRPr="00FD19B6" w:rsidRDefault="00974B96" w:rsidP="00622E08">
      <w:pPr>
        <w:jc w:val="both"/>
        <w:rPr>
          <w:rFonts w:asciiTheme="majorHAnsi" w:hAnsiTheme="majorHAnsi"/>
          <w:sz w:val="24"/>
        </w:rPr>
      </w:pPr>
      <w:r w:rsidRPr="00FD19B6">
        <w:rPr>
          <w:rFonts w:asciiTheme="majorHAnsi" w:hAnsiTheme="majorHAnsi"/>
          <w:sz w:val="24"/>
        </w:rPr>
        <w:t xml:space="preserve">The </w:t>
      </w:r>
      <w:r w:rsidR="00E02EA7" w:rsidRPr="00FD19B6">
        <w:rPr>
          <w:rFonts w:asciiTheme="majorHAnsi" w:hAnsiTheme="majorHAnsi"/>
          <w:sz w:val="24"/>
        </w:rPr>
        <w:t>School of Natural Sciences</w:t>
      </w:r>
      <w:r w:rsidR="00D1314C">
        <w:rPr>
          <w:rFonts w:asciiTheme="majorHAnsi" w:hAnsiTheme="majorHAnsi"/>
          <w:sz w:val="24"/>
        </w:rPr>
        <w:t>’</w:t>
      </w:r>
      <w:r w:rsidR="00E02EA7" w:rsidRPr="00FD19B6">
        <w:rPr>
          <w:rFonts w:asciiTheme="majorHAnsi" w:hAnsiTheme="majorHAnsi"/>
          <w:sz w:val="24"/>
        </w:rPr>
        <w:t xml:space="preserve"> </w:t>
      </w:r>
      <w:r w:rsidR="001417C2">
        <w:rPr>
          <w:rFonts w:asciiTheme="majorHAnsi" w:hAnsiTheme="majorHAnsi"/>
          <w:sz w:val="24"/>
        </w:rPr>
        <w:t>Athena SWAN Self-</w:t>
      </w:r>
      <w:r w:rsidR="00D1314C">
        <w:rPr>
          <w:rFonts w:asciiTheme="majorHAnsi" w:hAnsiTheme="majorHAnsi"/>
          <w:sz w:val="24"/>
        </w:rPr>
        <w:t xml:space="preserve">Assessment Team </w:t>
      </w:r>
      <w:r w:rsidR="00E02EA7" w:rsidRPr="00FD19B6">
        <w:rPr>
          <w:rFonts w:asciiTheme="majorHAnsi" w:hAnsiTheme="majorHAnsi"/>
          <w:sz w:val="24"/>
        </w:rPr>
        <w:t>on behalf of the School Executive</w:t>
      </w:r>
    </w:p>
    <w:p w14:paraId="0A7C8D02" w14:textId="77777777" w:rsidR="00974B96" w:rsidRPr="00117CB2" w:rsidRDefault="00974B96" w:rsidP="004C7A35">
      <w:pPr>
        <w:rPr>
          <w:rFonts w:asciiTheme="majorHAnsi" w:hAnsiTheme="majorHAnsi"/>
          <w:sz w:val="24"/>
        </w:rPr>
      </w:pPr>
    </w:p>
    <w:sectPr w:rsidR="00974B96" w:rsidRPr="00117CB2" w:rsidSect="001603B9">
      <w:pgSz w:w="11901" w:h="16840"/>
      <w:pgMar w:top="1440" w:right="179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E79AC" w14:textId="77777777" w:rsidR="00B2474D" w:rsidRDefault="00B2474D" w:rsidP="00B82ABB">
      <w:pPr>
        <w:spacing w:after="0" w:line="240" w:lineRule="auto"/>
      </w:pPr>
      <w:r>
        <w:separator/>
      </w:r>
    </w:p>
  </w:endnote>
  <w:endnote w:type="continuationSeparator" w:id="0">
    <w:p w14:paraId="05939EE4" w14:textId="77777777" w:rsidR="00B2474D" w:rsidRDefault="00B2474D" w:rsidP="00B82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pranq eco sans">
    <w:altName w:val="Trebuchet M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074743"/>
      <w:docPartObj>
        <w:docPartGallery w:val="Page Numbers (Bottom of Page)"/>
        <w:docPartUnique/>
      </w:docPartObj>
    </w:sdtPr>
    <w:sdtEndPr/>
    <w:sdtContent>
      <w:p w14:paraId="37877372" w14:textId="77777777" w:rsidR="00020403" w:rsidRDefault="00020403">
        <w:pPr>
          <w:pStyle w:val="Footer"/>
          <w:jc w:val="right"/>
        </w:pPr>
        <w:r>
          <w:fldChar w:fldCharType="begin"/>
        </w:r>
        <w:r>
          <w:instrText xml:space="preserve"> PAGE   \* MERGEFORMAT </w:instrText>
        </w:r>
        <w:r>
          <w:fldChar w:fldCharType="separate"/>
        </w:r>
        <w:r w:rsidR="00000709">
          <w:rPr>
            <w:noProof/>
          </w:rPr>
          <w:t>2</w:t>
        </w:r>
        <w:r>
          <w:rPr>
            <w:noProof/>
          </w:rPr>
          <w:fldChar w:fldCharType="end"/>
        </w:r>
      </w:p>
    </w:sdtContent>
  </w:sdt>
  <w:p w14:paraId="6264A9E3" w14:textId="77777777" w:rsidR="00020403" w:rsidRDefault="00020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5CD96" w14:textId="77777777" w:rsidR="00B2474D" w:rsidRDefault="00B2474D" w:rsidP="00B82ABB">
      <w:pPr>
        <w:spacing w:after="0" w:line="240" w:lineRule="auto"/>
      </w:pPr>
      <w:r>
        <w:separator/>
      </w:r>
    </w:p>
  </w:footnote>
  <w:footnote w:type="continuationSeparator" w:id="0">
    <w:p w14:paraId="4BB8B9C9" w14:textId="77777777" w:rsidR="00B2474D" w:rsidRDefault="00B2474D" w:rsidP="00B82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262F4" w14:textId="77777777" w:rsidR="00020403" w:rsidRPr="00C54AA0" w:rsidRDefault="00020403" w:rsidP="00B80E17">
    <w:pPr>
      <w:pStyle w:val="Header"/>
      <w:rPr>
        <w:rFonts w:asciiTheme="majorHAnsi" w:hAnsiTheme="majorHAnsi" w:cs="Arial"/>
        <w:sz w:val="24"/>
      </w:rPr>
    </w:pPr>
    <w:r w:rsidRPr="00C54AA0">
      <w:rPr>
        <w:rFonts w:asciiTheme="majorHAnsi" w:hAnsiTheme="majorHAnsi" w:cs="Arial"/>
        <w:sz w:val="24"/>
      </w:rPr>
      <w:t>Information for New Staff</w:t>
    </w:r>
    <w:r w:rsidRPr="00C54AA0">
      <w:rPr>
        <w:rFonts w:asciiTheme="majorHAnsi" w:hAnsiTheme="majorHAnsi" w:cs="Arial"/>
        <w:sz w:val="24"/>
      </w:rPr>
      <w:ptab w:relativeTo="margin" w:alignment="center" w:leader="none"/>
    </w:r>
    <w:r w:rsidRPr="00C54AA0">
      <w:rPr>
        <w:rFonts w:asciiTheme="majorHAnsi" w:hAnsiTheme="majorHAnsi" w:cs="Arial"/>
        <w:sz w:val="24"/>
      </w:rPr>
      <w:ptab w:relativeTo="margin" w:alignment="right" w:leader="none"/>
    </w:r>
    <w:r w:rsidRPr="00C54AA0">
      <w:rPr>
        <w:rFonts w:asciiTheme="majorHAnsi" w:hAnsiTheme="majorHAnsi" w:cs="Arial"/>
        <w:sz w:val="24"/>
      </w:rPr>
      <w:t>School of Natural Sciences</w:t>
    </w:r>
  </w:p>
  <w:p w14:paraId="13EAE16B" w14:textId="77777777" w:rsidR="00020403" w:rsidRPr="00117CB2" w:rsidRDefault="00020403" w:rsidP="00B80E17">
    <w:pPr>
      <w:pStyle w:val="Header"/>
      <w:rPr>
        <w:rFonts w:asciiTheme="majorHAnsi" w:hAnsiTheme="maj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54B9F" w14:textId="77777777" w:rsidR="00020403" w:rsidRPr="00C54AA0" w:rsidRDefault="00020403">
    <w:pPr>
      <w:pStyle w:val="Header"/>
      <w:rPr>
        <w:rFonts w:asciiTheme="majorHAnsi" w:hAnsiTheme="majorHAnsi" w:cs="Arial"/>
        <w:sz w:val="24"/>
      </w:rPr>
    </w:pPr>
    <w:r w:rsidRPr="00C54AA0">
      <w:rPr>
        <w:rFonts w:asciiTheme="majorHAnsi" w:hAnsiTheme="majorHAnsi" w:cs="Arial"/>
        <w:sz w:val="24"/>
      </w:rPr>
      <w:t>Information for New Staff</w:t>
    </w:r>
    <w:r w:rsidRPr="00C54AA0">
      <w:rPr>
        <w:rFonts w:asciiTheme="majorHAnsi" w:hAnsiTheme="majorHAnsi" w:cs="Arial"/>
        <w:sz w:val="24"/>
      </w:rPr>
      <w:ptab w:relativeTo="margin" w:alignment="center" w:leader="none"/>
    </w:r>
    <w:r w:rsidRPr="00C54AA0">
      <w:rPr>
        <w:rFonts w:asciiTheme="majorHAnsi" w:hAnsiTheme="majorHAnsi" w:cs="Arial"/>
        <w:sz w:val="24"/>
      </w:rPr>
      <w:ptab w:relativeTo="margin" w:alignment="right" w:leader="none"/>
    </w:r>
    <w:r w:rsidRPr="00C54AA0">
      <w:rPr>
        <w:rFonts w:asciiTheme="majorHAnsi" w:hAnsiTheme="majorHAnsi" w:cs="Arial"/>
        <w:sz w:val="24"/>
      </w:rPr>
      <w:t>School of Natural Sciences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BD2346"/>
    <w:multiLevelType w:val="hybridMultilevel"/>
    <w:tmpl w:val="F29862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121AAA"/>
    <w:multiLevelType w:val="multilevel"/>
    <w:tmpl w:val="8B826C2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6393081"/>
    <w:multiLevelType w:val="multilevel"/>
    <w:tmpl w:val="23E8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6A0EBB"/>
    <w:multiLevelType w:val="hybridMultilevel"/>
    <w:tmpl w:val="AF4A46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56A179F"/>
    <w:multiLevelType w:val="hybridMultilevel"/>
    <w:tmpl w:val="DFD20062"/>
    <w:lvl w:ilvl="0" w:tplc="8044590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C6604B2"/>
    <w:multiLevelType w:val="hybridMultilevel"/>
    <w:tmpl w:val="533E0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E57836"/>
    <w:multiLevelType w:val="hybridMultilevel"/>
    <w:tmpl w:val="20AE2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D13E01"/>
    <w:multiLevelType w:val="hybridMultilevel"/>
    <w:tmpl w:val="CB947F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A8E0D3B"/>
    <w:multiLevelType w:val="multilevel"/>
    <w:tmpl w:val="8B826C2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46486E60"/>
    <w:multiLevelType w:val="hybridMultilevel"/>
    <w:tmpl w:val="460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746BB"/>
    <w:multiLevelType w:val="multilevel"/>
    <w:tmpl w:val="8B826C2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4E38088C"/>
    <w:multiLevelType w:val="multilevel"/>
    <w:tmpl w:val="8B826C2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56972C76"/>
    <w:multiLevelType w:val="hybridMultilevel"/>
    <w:tmpl w:val="B1BC00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EF10374"/>
    <w:multiLevelType w:val="hybridMultilevel"/>
    <w:tmpl w:val="85CA20A0"/>
    <w:lvl w:ilvl="0" w:tplc="8044590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69959C4"/>
    <w:multiLevelType w:val="hybridMultilevel"/>
    <w:tmpl w:val="4A725C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8AB3364"/>
    <w:multiLevelType w:val="hybridMultilevel"/>
    <w:tmpl w:val="8B826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A261431"/>
    <w:multiLevelType w:val="hybridMultilevel"/>
    <w:tmpl w:val="A058F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4408A9"/>
    <w:multiLevelType w:val="hybridMultilevel"/>
    <w:tmpl w:val="12F24A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4E12578"/>
    <w:multiLevelType w:val="hybridMultilevel"/>
    <w:tmpl w:val="5FDE56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6D52137"/>
    <w:multiLevelType w:val="multilevel"/>
    <w:tmpl w:val="D84E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D272C2"/>
    <w:multiLevelType w:val="hybridMultilevel"/>
    <w:tmpl w:val="94785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
  </w:num>
  <w:num w:numId="4">
    <w:abstractNumId w:val="9"/>
  </w:num>
  <w:num w:numId="5">
    <w:abstractNumId w:val="12"/>
  </w:num>
  <w:num w:numId="6">
    <w:abstractNumId w:val="0"/>
  </w:num>
  <w:num w:numId="7">
    <w:abstractNumId w:val="7"/>
  </w:num>
  <w:num w:numId="8">
    <w:abstractNumId w:val="1"/>
  </w:num>
  <w:num w:numId="9">
    <w:abstractNumId w:val="8"/>
  </w:num>
  <w:num w:numId="10">
    <w:abstractNumId w:val="5"/>
  </w:num>
  <w:num w:numId="11">
    <w:abstractNumId w:val="14"/>
  </w:num>
  <w:num w:numId="12">
    <w:abstractNumId w:val="15"/>
  </w:num>
  <w:num w:numId="13">
    <w:abstractNumId w:val="20"/>
  </w:num>
  <w:num w:numId="14">
    <w:abstractNumId w:val="3"/>
  </w:num>
  <w:num w:numId="15">
    <w:abstractNumId w:val="19"/>
  </w:num>
  <w:num w:numId="16">
    <w:abstractNumId w:val="6"/>
  </w:num>
  <w:num w:numId="17">
    <w:abstractNumId w:val="4"/>
  </w:num>
  <w:num w:numId="18">
    <w:abstractNumId w:val="13"/>
  </w:num>
  <w:num w:numId="19">
    <w:abstractNumId w:val="18"/>
  </w:num>
  <w:num w:numId="20">
    <w:abstractNumId w:val="10"/>
  </w:num>
  <w:num w:numId="21">
    <w:abstractNumId w:val="1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793"/>
    <w:rsid w:val="00000709"/>
    <w:rsid w:val="00001D61"/>
    <w:rsid w:val="00004F59"/>
    <w:rsid w:val="000162A3"/>
    <w:rsid w:val="00020403"/>
    <w:rsid w:val="00022468"/>
    <w:rsid w:val="000414B4"/>
    <w:rsid w:val="00045EF5"/>
    <w:rsid w:val="00051460"/>
    <w:rsid w:val="00061542"/>
    <w:rsid w:val="00062EC7"/>
    <w:rsid w:val="0007206E"/>
    <w:rsid w:val="00075235"/>
    <w:rsid w:val="000913F4"/>
    <w:rsid w:val="000A6B2A"/>
    <w:rsid w:val="000B4081"/>
    <w:rsid w:val="000B66FF"/>
    <w:rsid w:val="000B6CC5"/>
    <w:rsid w:val="000C3990"/>
    <w:rsid w:val="000D002E"/>
    <w:rsid w:val="000F01F6"/>
    <w:rsid w:val="000F2F85"/>
    <w:rsid w:val="000F580C"/>
    <w:rsid w:val="00110DDF"/>
    <w:rsid w:val="0011443D"/>
    <w:rsid w:val="0011477E"/>
    <w:rsid w:val="00117CB2"/>
    <w:rsid w:val="00133ED7"/>
    <w:rsid w:val="001417C2"/>
    <w:rsid w:val="00142BF4"/>
    <w:rsid w:val="00150FF3"/>
    <w:rsid w:val="00153B3E"/>
    <w:rsid w:val="001603B9"/>
    <w:rsid w:val="001633C9"/>
    <w:rsid w:val="00174107"/>
    <w:rsid w:val="001800DD"/>
    <w:rsid w:val="00191899"/>
    <w:rsid w:val="00196998"/>
    <w:rsid w:val="001B010C"/>
    <w:rsid w:val="001B3180"/>
    <w:rsid w:val="001C4DE1"/>
    <w:rsid w:val="001C79DE"/>
    <w:rsid w:val="001D3E43"/>
    <w:rsid w:val="001D5888"/>
    <w:rsid w:val="001F1781"/>
    <w:rsid w:val="001F33EC"/>
    <w:rsid w:val="001F4516"/>
    <w:rsid w:val="00211621"/>
    <w:rsid w:val="00224BB9"/>
    <w:rsid w:val="0023199C"/>
    <w:rsid w:val="00234F46"/>
    <w:rsid w:val="002419EC"/>
    <w:rsid w:val="002535D8"/>
    <w:rsid w:val="00257E02"/>
    <w:rsid w:val="00264D23"/>
    <w:rsid w:val="0027054A"/>
    <w:rsid w:val="00273FB1"/>
    <w:rsid w:val="00275373"/>
    <w:rsid w:val="00290890"/>
    <w:rsid w:val="00295DA7"/>
    <w:rsid w:val="002C5954"/>
    <w:rsid w:val="002D4698"/>
    <w:rsid w:val="002E38A9"/>
    <w:rsid w:val="002E6134"/>
    <w:rsid w:val="002E71F1"/>
    <w:rsid w:val="0030657F"/>
    <w:rsid w:val="00317B5E"/>
    <w:rsid w:val="00317C31"/>
    <w:rsid w:val="0032762D"/>
    <w:rsid w:val="003301D6"/>
    <w:rsid w:val="00332AAD"/>
    <w:rsid w:val="00333A33"/>
    <w:rsid w:val="00334111"/>
    <w:rsid w:val="0033559D"/>
    <w:rsid w:val="003549A5"/>
    <w:rsid w:val="0036741E"/>
    <w:rsid w:val="003716D0"/>
    <w:rsid w:val="00373F05"/>
    <w:rsid w:val="003876D3"/>
    <w:rsid w:val="003B39DC"/>
    <w:rsid w:val="003B5348"/>
    <w:rsid w:val="003C2726"/>
    <w:rsid w:val="003C6247"/>
    <w:rsid w:val="003C75AB"/>
    <w:rsid w:val="003D4009"/>
    <w:rsid w:val="003E17BF"/>
    <w:rsid w:val="003F18BE"/>
    <w:rsid w:val="003F2028"/>
    <w:rsid w:val="003F5BEA"/>
    <w:rsid w:val="003F6C59"/>
    <w:rsid w:val="003F7F49"/>
    <w:rsid w:val="00404AAC"/>
    <w:rsid w:val="00404FB7"/>
    <w:rsid w:val="00410D7E"/>
    <w:rsid w:val="004148BC"/>
    <w:rsid w:val="004162FE"/>
    <w:rsid w:val="004229AF"/>
    <w:rsid w:val="0042410E"/>
    <w:rsid w:val="00424C6B"/>
    <w:rsid w:val="00435529"/>
    <w:rsid w:val="004376C2"/>
    <w:rsid w:val="00441E42"/>
    <w:rsid w:val="0045189E"/>
    <w:rsid w:val="00455FF5"/>
    <w:rsid w:val="00456E0D"/>
    <w:rsid w:val="004A7BF3"/>
    <w:rsid w:val="004B2931"/>
    <w:rsid w:val="004B3D69"/>
    <w:rsid w:val="004B642F"/>
    <w:rsid w:val="004C1692"/>
    <w:rsid w:val="004C776B"/>
    <w:rsid w:val="004C7A35"/>
    <w:rsid w:val="004D0234"/>
    <w:rsid w:val="004D3E9E"/>
    <w:rsid w:val="004E75F2"/>
    <w:rsid w:val="004F284D"/>
    <w:rsid w:val="004F33FC"/>
    <w:rsid w:val="00503093"/>
    <w:rsid w:val="00504E24"/>
    <w:rsid w:val="00506784"/>
    <w:rsid w:val="00514083"/>
    <w:rsid w:val="00515AE8"/>
    <w:rsid w:val="005356EC"/>
    <w:rsid w:val="00560DAB"/>
    <w:rsid w:val="00560E86"/>
    <w:rsid w:val="0058179B"/>
    <w:rsid w:val="0059214A"/>
    <w:rsid w:val="005B08EA"/>
    <w:rsid w:val="005B323F"/>
    <w:rsid w:val="005C3CC9"/>
    <w:rsid w:val="005C4A20"/>
    <w:rsid w:val="005D35B2"/>
    <w:rsid w:val="005E2CE6"/>
    <w:rsid w:val="005E7991"/>
    <w:rsid w:val="005F4931"/>
    <w:rsid w:val="00602E42"/>
    <w:rsid w:val="0062000E"/>
    <w:rsid w:val="00622E08"/>
    <w:rsid w:val="00637CD8"/>
    <w:rsid w:val="006422DF"/>
    <w:rsid w:val="00654EE8"/>
    <w:rsid w:val="00671467"/>
    <w:rsid w:val="00683D32"/>
    <w:rsid w:val="00685071"/>
    <w:rsid w:val="00690291"/>
    <w:rsid w:val="00692D08"/>
    <w:rsid w:val="00696469"/>
    <w:rsid w:val="006A35B6"/>
    <w:rsid w:val="006B28F3"/>
    <w:rsid w:val="006B3BA3"/>
    <w:rsid w:val="006C6D52"/>
    <w:rsid w:val="006D0388"/>
    <w:rsid w:val="006E6568"/>
    <w:rsid w:val="006E6594"/>
    <w:rsid w:val="006F33F2"/>
    <w:rsid w:val="006F3566"/>
    <w:rsid w:val="006F47E6"/>
    <w:rsid w:val="006F79E1"/>
    <w:rsid w:val="0070364F"/>
    <w:rsid w:val="0070550C"/>
    <w:rsid w:val="00713D50"/>
    <w:rsid w:val="00717CF0"/>
    <w:rsid w:val="007428B2"/>
    <w:rsid w:val="00762B93"/>
    <w:rsid w:val="00763D3E"/>
    <w:rsid w:val="0076646E"/>
    <w:rsid w:val="0076660B"/>
    <w:rsid w:val="007679B9"/>
    <w:rsid w:val="00774793"/>
    <w:rsid w:val="00782B1A"/>
    <w:rsid w:val="0078449B"/>
    <w:rsid w:val="00787690"/>
    <w:rsid w:val="00787EA8"/>
    <w:rsid w:val="007A384B"/>
    <w:rsid w:val="007A6BEF"/>
    <w:rsid w:val="007B0559"/>
    <w:rsid w:val="007C79E2"/>
    <w:rsid w:val="007D7BEC"/>
    <w:rsid w:val="007E1A76"/>
    <w:rsid w:val="007E1A86"/>
    <w:rsid w:val="007F1B1C"/>
    <w:rsid w:val="00805B42"/>
    <w:rsid w:val="00806B0D"/>
    <w:rsid w:val="00823883"/>
    <w:rsid w:val="00824A82"/>
    <w:rsid w:val="00826D47"/>
    <w:rsid w:val="0083556E"/>
    <w:rsid w:val="00862B3F"/>
    <w:rsid w:val="0086759D"/>
    <w:rsid w:val="00870060"/>
    <w:rsid w:val="0087007B"/>
    <w:rsid w:val="00870E2A"/>
    <w:rsid w:val="00872C05"/>
    <w:rsid w:val="00877BFC"/>
    <w:rsid w:val="008A0444"/>
    <w:rsid w:val="008A4209"/>
    <w:rsid w:val="008A674B"/>
    <w:rsid w:val="008B4CE5"/>
    <w:rsid w:val="008C2317"/>
    <w:rsid w:val="008C5FD2"/>
    <w:rsid w:val="008E0D54"/>
    <w:rsid w:val="008E5C38"/>
    <w:rsid w:val="008E71B3"/>
    <w:rsid w:val="008E7879"/>
    <w:rsid w:val="008F31F9"/>
    <w:rsid w:val="008F445E"/>
    <w:rsid w:val="0090119F"/>
    <w:rsid w:val="009111B8"/>
    <w:rsid w:val="009237E9"/>
    <w:rsid w:val="00927CF5"/>
    <w:rsid w:val="0094137F"/>
    <w:rsid w:val="00944972"/>
    <w:rsid w:val="00974B96"/>
    <w:rsid w:val="00985210"/>
    <w:rsid w:val="00985AF8"/>
    <w:rsid w:val="009909E5"/>
    <w:rsid w:val="0099294E"/>
    <w:rsid w:val="009A5208"/>
    <w:rsid w:val="009C383E"/>
    <w:rsid w:val="009F2EF5"/>
    <w:rsid w:val="00A10A8E"/>
    <w:rsid w:val="00A13DC3"/>
    <w:rsid w:val="00A1790E"/>
    <w:rsid w:val="00A20D0F"/>
    <w:rsid w:val="00A26441"/>
    <w:rsid w:val="00A61847"/>
    <w:rsid w:val="00A62DAA"/>
    <w:rsid w:val="00A65587"/>
    <w:rsid w:val="00A6623D"/>
    <w:rsid w:val="00A7733A"/>
    <w:rsid w:val="00A824A8"/>
    <w:rsid w:val="00A82961"/>
    <w:rsid w:val="00A87089"/>
    <w:rsid w:val="00A9060B"/>
    <w:rsid w:val="00AA3067"/>
    <w:rsid w:val="00AA709B"/>
    <w:rsid w:val="00AC13C5"/>
    <w:rsid w:val="00AD24DB"/>
    <w:rsid w:val="00AD7EC0"/>
    <w:rsid w:val="00AE51EB"/>
    <w:rsid w:val="00AE6D2C"/>
    <w:rsid w:val="00AF7D14"/>
    <w:rsid w:val="00B01CEF"/>
    <w:rsid w:val="00B12912"/>
    <w:rsid w:val="00B203BF"/>
    <w:rsid w:val="00B24278"/>
    <w:rsid w:val="00B2474D"/>
    <w:rsid w:val="00B24CC8"/>
    <w:rsid w:val="00B3425D"/>
    <w:rsid w:val="00B43753"/>
    <w:rsid w:val="00B466FF"/>
    <w:rsid w:val="00B46859"/>
    <w:rsid w:val="00B71B96"/>
    <w:rsid w:val="00B72776"/>
    <w:rsid w:val="00B73EB0"/>
    <w:rsid w:val="00B80E17"/>
    <w:rsid w:val="00B82ABB"/>
    <w:rsid w:val="00B94F58"/>
    <w:rsid w:val="00BB0132"/>
    <w:rsid w:val="00BC5096"/>
    <w:rsid w:val="00BC61B3"/>
    <w:rsid w:val="00BD0E3E"/>
    <w:rsid w:val="00BD380D"/>
    <w:rsid w:val="00BF1711"/>
    <w:rsid w:val="00C14A15"/>
    <w:rsid w:val="00C2596E"/>
    <w:rsid w:val="00C31203"/>
    <w:rsid w:val="00C33548"/>
    <w:rsid w:val="00C41E40"/>
    <w:rsid w:val="00C424C6"/>
    <w:rsid w:val="00C54AA0"/>
    <w:rsid w:val="00C57A81"/>
    <w:rsid w:val="00C60C92"/>
    <w:rsid w:val="00C67D5B"/>
    <w:rsid w:val="00C77053"/>
    <w:rsid w:val="00C82BFF"/>
    <w:rsid w:val="00C95558"/>
    <w:rsid w:val="00CA44C5"/>
    <w:rsid w:val="00CB6C38"/>
    <w:rsid w:val="00CC721B"/>
    <w:rsid w:val="00CD10EB"/>
    <w:rsid w:val="00CD6FE3"/>
    <w:rsid w:val="00CE29B1"/>
    <w:rsid w:val="00CE336F"/>
    <w:rsid w:val="00CE5808"/>
    <w:rsid w:val="00CE7D38"/>
    <w:rsid w:val="00CF45D7"/>
    <w:rsid w:val="00D104C9"/>
    <w:rsid w:val="00D1239E"/>
    <w:rsid w:val="00D129EB"/>
    <w:rsid w:val="00D1314C"/>
    <w:rsid w:val="00D14793"/>
    <w:rsid w:val="00D23325"/>
    <w:rsid w:val="00D30707"/>
    <w:rsid w:val="00D353CB"/>
    <w:rsid w:val="00D64045"/>
    <w:rsid w:val="00D64739"/>
    <w:rsid w:val="00D65C6C"/>
    <w:rsid w:val="00D75975"/>
    <w:rsid w:val="00D764FB"/>
    <w:rsid w:val="00D77197"/>
    <w:rsid w:val="00D80D11"/>
    <w:rsid w:val="00D84334"/>
    <w:rsid w:val="00D86725"/>
    <w:rsid w:val="00D90AAA"/>
    <w:rsid w:val="00D90C69"/>
    <w:rsid w:val="00DA286F"/>
    <w:rsid w:val="00DA7737"/>
    <w:rsid w:val="00DB33BD"/>
    <w:rsid w:val="00DC6F31"/>
    <w:rsid w:val="00DE0A93"/>
    <w:rsid w:val="00DE437D"/>
    <w:rsid w:val="00DE6D1C"/>
    <w:rsid w:val="00DF4D83"/>
    <w:rsid w:val="00E0068E"/>
    <w:rsid w:val="00E02EA7"/>
    <w:rsid w:val="00E072A0"/>
    <w:rsid w:val="00E8049D"/>
    <w:rsid w:val="00E865AB"/>
    <w:rsid w:val="00E903C1"/>
    <w:rsid w:val="00EB02B7"/>
    <w:rsid w:val="00EB32F5"/>
    <w:rsid w:val="00EB3EED"/>
    <w:rsid w:val="00EB59F7"/>
    <w:rsid w:val="00ED7F6A"/>
    <w:rsid w:val="00EF3F88"/>
    <w:rsid w:val="00EF6DFC"/>
    <w:rsid w:val="00EF6E23"/>
    <w:rsid w:val="00F15048"/>
    <w:rsid w:val="00F34ED3"/>
    <w:rsid w:val="00F379C4"/>
    <w:rsid w:val="00F528C0"/>
    <w:rsid w:val="00F52D41"/>
    <w:rsid w:val="00F60D92"/>
    <w:rsid w:val="00F72783"/>
    <w:rsid w:val="00F7657C"/>
    <w:rsid w:val="00F80B12"/>
    <w:rsid w:val="00F81A06"/>
    <w:rsid w:val="00F86873"/>
    <w:rsid w:val="00F90622"/>
    <w:rsid w:val="00F92A1C"/>
    <w:rsid w:val="00F97931"/>
    <w:rsid w:val="00FA2298"/>
    <w:rsid w:val="00FA38EE"/>
    <w:rsid w:val="00FA7475"/>
    <w:rsid w:val="00FB0982"/>
    <w:rsid w:val="00FD0FEB"/>
    <w:rsid w:val="00FD19B6"/>
    <w:rsid w:val="00FD6F90"/>
    <w:rsid w:val="00FE0E33"/>
    <w:rsid w:val="00FE0EF0"/>
    <w:rsid w:val="00FF2A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3A8F688"/>
  <w15:docId w15:val="{6E9EFDC9-AEFC-4868-8E69-AE3BF2F6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F88"/>
    <w:pPr>
      <w:spacing w:after="120" w:line="360" w:lineRule="auto"/>
    </w:pPr>
    <w:rPr>
      <w:rFonts w:ascii="Arial" w:eastAsia="Cambria" w:hAnsi="Arial" w:cs="Times New Roman"/>
      <w:sz w:val="22"/>
      <w:lang w:val="en-GB" w:eastAsia="en-US"/>
    </w:rPr>
  </w:style>
  <w:style w:type="paragraph" w:styleId="Heading1">
    <w:name w:val="heading 1"/>
    <w:basedOn w:val="Normal"/>
    <w:next w:val="Normal"/>
    <w:link w:val="Heading1Char"/>
    <w:uiPriority w:val="9"/>
    <w:qFormat/>
    <w:rsid w:val="00EF3F88"/>
    <w:pPr>
      <w:keepNext/>
      <w:keepLines/>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3F88"/>
    <w:pPr>
      <w:keepNext/>
      <w:keepLines/>
      <w:spacing w:before="200" w:after="0"/>
      <w:outlineLvl w:val="1"/>
    </w:pPr>
    <w:rPr>
      <w:rFonts w:eastAsiaTheme="majorEastAsia" w:cstheme="majorBidi"/>
      <w:bCs/>
      <w:i/>
      <w:color w:val="4F81BD" w:themeColor="accent1"/>
      <w:sz w:val="24"/>
      <w:szCs w:val="26"/>
    </w:rPr>
  </w:style>
  <w:style w:type="paragraph" w:styleId="Heading3">
    <w:name w:val="heading 3"/>
    <w:basedOn w:val="Normal"/>
    <w:next w:val="Normal"/>
    <w:link w:val="Heading3Char"/>
    <w:uiPriority w:val="9"/>
    <w:semiHidden/>
    <w:unhideWhenUsed/>
    <w:qFormat/>
    <w:rsid w:val="00CE33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90E22"/>
    <w:rPr>
      <w:rFonts w:ascii="Lucida Grande" w:hAnsi="Lucida Grande"/>
      <w:sz w:val="18"/>
      <w:szCs w:val="18"/>
    </w:rPr>
  </w:style>
  <w:style w:type="paragraph" w:styleId="ListParagraph">
    <w:name w:val="List Paragraph"/>
    <w:basedOn w:val="Normal"/>
    <w:uiPriority w:val="34"/>
    <w:qFormat/>
    <w:rsid w:val="00787690"/>
    <w:pPr>
      <w:spacing w:after="0"/>
      <w:ind w:left="720"/>
      <w:contextualSpacing/>
    </w:pPr>
    <w:rPr>
      <w:rFonts w:eastAsiaTheme="minorEastAsia" w:cstheme="minorBidi"/>
    </w:rPr>
  </w:style>
  <w:style w:type="character" w:styleId="Hyperlink">
    <w:name w:val="Hyperlink"/>
    <w:basedOn w:val="DefaultParagraphFont"/>
    <w:uiPriority w:val="99"/>
    <w:unhideWhenUsed/>
    <w:rsid w:val="008E5C38"/>
    <w:rPr>
      <w:color w:val="0000FF" w:themeColor="hyperlink"/>
      <w:u w:val="single"/>
    </w:rPr>
  </w:style>
  <w:style w:type="character" w:styleId="FollowedHyperlink">
    <w:name w:val="FollowedHyperlink"/>
    <w:basedOn w:val="DefaultParagraphFont"/>
    <w:uiPriority w:val="99"/>
    <w:semiHidden/>
    <w:unhideWhenUsed/>
    <w:rsid w:val="008E5C38"/>
    <w:rPr>
      <w:color w:val="800080" w:themeColor="followedHyperlink"/>
      <w:u w:val="single"/>
    </w:rPr>
  </w:style>
  <w:style w:type="paragraph" w:styleId="NormalWeb">
    <w:name w:val="Normal (Web)"/>
    <w:basedOn w:val="Normal"/>
    <w:uiPriority w:val="99"/>
    <w:unhideWhenUsed/>
    <w:rsid w:val="00717CF0"/>
    <w:pPr>
      <w:spacing w:before="100" w:beforeAutospacing="1" w:after="100" w:afterAutospacing="1"/>
    </w:pPr>
    <w:rPr>
      <w:rFonts w:ascii="Times" w:eastAsiaTheme="minorEastAsia" w:hAnsi="Times"/>
      <w:sz w:val="20"/>
      <w:szCs w:val="20"/>
      <w:lang w:val="en-US"/>
    </w:rPr>
  </w:style>
  <w:style w:type="character" w:styleId="CommentReference">
    <w:name w:val="annotation reference"/>
    <w:basedOn w:val="DefaultParagraphFont"/>
    <w:uiPriority w:val="99"/>
    <w:semiHidden/>
    <w:unhideWhenUsed/>
    <w:rsid w:val="0083556E"/>
    <w:rPr>
      <w:sz w:val="16"/>
      <w:szCs w:val="16"/>
    </w:rPr>
  </w:style>
  <w:style w:type="paragraph" w:styleId="CommentText">
    <w:name w:val="annotation text"/>
    <w:basedOn w:val="Normal"/>
    <w:link w:val="CommentTextChar"/>
    <w:uiPriority w:val="99"/>
    <w:semiHidden/>
    <w:unhideWhenUsed/>
    <w:rsid w:val="0083556E"/>
    <w:rPr>
      <w:sz w:val="20"/>
      <w:szCs w:val="20"/>
    </w:rPr>
  </w:style>
  <w:style w:type="character" w:customStyle="1" w:styleId="CommentTextChar">
    <w:name w:val="Comment Text Char"/>
    <w:basedOn w:val="DefaultParagraphFont"/>
    <w:link w:val="CommentText"/>
    <w:uiPriority w:val="99"/>
    <w:semiHidden/>
    <w:rsid w:val="0083556E"/>
    <w:rPr>
      <w:rFonts w:ascii="Comic Sans MS" w:eastAsia="Cambria" w:hAnsi="Comic Sans MS" w:cs="Times New Roman"/>
      <w:lang w:val="en-GB" w:eastAsia="en-US"/>
    </w:rPr>
  </w:style>
  <w:style w:type="paragraph" w:styleId="CommentSubject">
    <w:name w:val="annotation subject"/>
    <w:basedOn w:val="CommentText"/>
    <w:next w:val="CommentText"/>
    <w:link w:val="CommentSubjectChar"/>
    <w:uiPriority w:val="99"/>
    <w:semiHidden/>
    <w:unhideWhenUsed/>
    <w:rsid w:val="0083556E"/>
    <w:rPr>
      <w:b/>
      <w:bCs/>
    </w:rPr>
  </w:style>
  <w:style w:type="character" w:customStyle="1" w:styleId="CommentSubjectChar">
    <w:name w:val="Comment Subject Char"/>
    <w:basedOn w:val="CommentTextChar"/>
    <w:link w:val="CommentSubject"/>
    <w:uiPriority w:val="99"/>
    <w:semiHidden/>
    <w:rsid w:val="0083556E"/>
    <w:rPr>
      <w:rFonts w:ascii="Comic Sans MS" w:eastAsia="Cambria" w:hAnsi="Comic Sans MS" w:cs="Times New Roman"/>
      <w:b/>
      <w:bCs/>
      <w:lang w:val="en-GB" w:eastAsia="en-US"/>
    </w:rPr>
  </w:style>
  <w:style w:type="paragraph" w:styleId="Header">
    <w:name w:val="header"/>
    <w:basedOn w:val="Normal"/>
    <w:link w:val="HeaderChar"/>
    <w:uiPriority w:val="99"/>
    <w:unhideWhenUsed/>
    <w:rsid w:val="00B82ABB"/>
    <w:pPr>
      <w:tabs>
        <w:tab w:val="center" w:pos="4513"/>
        <w:tab w:val="right" w:pos="9026"/>
      </w:tabs>
      <w:spacing w:after="0"/>
    </w:pPr>
  </w:style>
  <w:style w:type="character" w:customStyle="1" w:styleId="HeaderChar">
    <w:name w:val="Header Char"/>
    <w:basedOn w:val="DefaultParagraphFont"/>
    <w:link w:val="Header"/>
    <w:uiPriority w:val="99"/>
    <w:rsid w:val="00B82ABB"/>
    <w:rPr>
      <w:rFonts w:ascii="Comic Sans MS" w:eastAsia="Cambria" w:hAnsi="Comic Sans MS" w:cs="Times New Roman"/>
      <w:sz w:val="22"/>
      <w:szCs w:val="24"/>
      <w:lang w:val="en-GB" w:eastAsia="en-US"/>
    </w:rPr>
  </w:style>
  <w:style w:type="paragraph" w:styleId="Footer">
    <w:name w:val="footer"/>
    <w:basedOn w:val="Normal"/>
    <w:link w:val="FooterChar"/>
    <w:uiPriority w:val="99"/>
    <w:unhideWhenUsed/>
    <w:rsid w:val="00B82ABB"/>
    <w:pPr>
      <w:tabs>
        <w:tab w:val="center" w:pos="4513"/>
        <w:tab w:val="right" w:pos="9026"/>
      </w:tabs>
      <w:spacing w:after="0"/>
    </w:pPr>
  </w:style>
  <w:style w:type="character" w:customStyle="1" w:styleId="FooterChar">
    <w:name w:val="Footer Char"/>
    <w:basedOn w:val="DefaultParagraphFont"/>
    <w:link w:val="Footer"/>
    <w:uiPriority w:val="99"/>
    <w:rsid w:val="00B82ABB"/>
    <w:rPr>
      <w:rFonts w:ascii="Comic Sans MS" w:eastAsia="Cambria" w:hAnsi="Comic Sans MS" w:cs="Times New Roman"/>
      <w:sz w:val="22"/>
      <w:szCs w:val="24"/>
      <w:lang w:val="en-GB" w:eastAsia="en-US"/>
    </w:rPr>
  </w:style>
  <w:style w:type="character" w:customStyle="1" w:styleId="Heading1Char">
    <w:name w:val="Heading 1 Char"/>
    <w:basedOn w:val="DefaultParagraphFont"/>
    <w:link w:val="Heading1"/>
    <w:uiPriority w:val="9"/>
    <w:rsid w:val="00EF3F88"/>
    <w:rPr>
      <w:rFonts w:ascii="Arial" w:eastAsiaTheme="majorEastAsia" w:hAnsi="Arial" w:cstheme="majorBidi"/>
      <w:b/>
      <w:bCs/>
      <w:color w:val="365F91" w:themeColor="accent1" w:themeShade="BF"/>
      <w:sz w:val="28"/>
      <w:szCs w:val="28"/>
      <w:lang w:val="en-GB" w:eastAsia="en-US"/>
    </w:rPr>
  </w:style>
  <w:style w:type="character" w:customStyle="1" w:styleId="Heading2Char">
    <w:name w:val="Heading 2 Char"/>
    <w:basedOn w:val="DefaultParagraphFont"/>
    <w:link w:val="Heading2"/>
    <w:uiPriority w:val="9"/>
    <w:rsid w:val="00EF3F88"/>
    <w:rPr>
      <w:rFonts w:ascii="Arial" w:eastAsiaTheme="majorEastAsia" w:hAnsi="Arial" w:cstheme="majorBidi"/>
      <w:bCs/>
      <w:i/>
      <w:color w:val="4F81BD" w:themeColor="accent1"/>
      <w:sz w:val="24"/>
      <w:szCs w:val="26"/>
      <w:lang w:val="en-GB" w:eastAsia="en-US"/>
    </w:rPr>
  </w:style>
  <w:style w:type="table" w:styleId="TableGrid">
    <w:name w:val="Table Grid"/>
    <w:basedOn w:val="TableNormal"/>
    <w:uiPriority w:val="59"/>
    <w:rsid w:val="008A674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2AAD"/>
  </w:style>
  <w:style w:type="character" w:styleId="Emphasis">
    <w:name w:val="Emphasis"/>
    <w:basedOn w:val="DefaultParagraphFont"/>
    <w:uiPriority w:val="20"/>
    <w:qFormat/>
    <w:rsid w:val="00332AAD"/>
    <w:rPr>
      <w:i/>
      <w:iCs/>
    </w:rPr>
  </w:style>
  <w:style w:type="character" w:customStyle="1" w:styleId="Heading3Char">
    <w:name w:val="Heading 3 Char"/>
    <w:basedOn w:val="DefaultParagraphFont"/>
    <w:link w:val="Heading3"/>
    <w:uiPriority w:val="9"/>
    <w:semiHidden/>
    <w:rsid w:val="00CE336F"/>
    <w:rPr>
      <w:rFonts w:asciiTheme="majorHAnsi" w:eastAsiaTheme="majorEastAsia" w:hAnsiTheme="majorHAnsi" w:cstheme="majorBidi"/>
      <w:b/>
      <w:bCs/>
      <w:color w:val="4F81BD" w:themeColor="accent1"/>
      <w:sz w:val="22"/>
      <w:szCs w:val="24"/>
      <w:lang w:val="en-GB" w:eastAsia="en-US"/>
    </w:rPr>
  </w:style>
  <w:style w:type="character" w:styleId="Strong">
    <w:name w:val="Strong"/>
    <w:basedOn w:val="DefaultParagraphFont"/>
    <w:uiPriority w:val="22"/>
    <w:qFormat/>
    <w:rsid w:val="00F15048"/>
    <w:rPr>
      <w:b/>
      <w:bCs/>
    </w:rPr>
  </w:style>
  <w:style w:type="paragraph" w:styleId="TOCHeading">
    <w:name w:val="TOC Heading"/>
    <w:basedOn w:val="Heading1"/>
    <w:next w:val="Normal"/>
    <w:uiPriority w:val="39"/>
    <w:semiHidden/>
    <w:unhideWhenUsed/>
    <w:qFormat/>
    <w:rsid w:val="00974B96"/>
    <w:pPr>
      <w:spacing w:before="480" w:after="0" w:line="276" w:lineRule="auto"/>
      <w:outlineLvl w:val="9"/>
    </w:pPr>
    <w:rPr>
      <w:rFonts w:asciiTheme="majorHAnsi" w:hAnsiTheme="majorHAnsi"/>
      <w:lang w:val="en-US"/>
    </w:rPr>
  </w:style>
  <w:style w:type="paragraph" w:styleId="TOC1">
    <w:name w:val="toc 1"/>
    <w:basedOn w:val="Normal"/>
    <w:next w:val="Normal"/>
    <w:autoRedefine/>
    <w:uiPriority w:val="39"/>
    <w:unhideWhenUsed/>
    <w:rsid w:val="00974B96"/>
    <w:pPr>
      <w:spacing w:after="100"/>
    </w:pPr>
  </w:style>
  <w:style w:type="paragraph" w:styleId="TOC2">
    <w:name w:val="toc 2"/>
    <w:basedOn w:val="Normal"/>
    <w:next w:val="Normal"/>
    <w:autoRedefine/>
    <w:uiPriority w:val="39"/>
    <w:unhideWhenUsed/>
    <w:rsid w:val="006D0388"/>
    <w:pPr>
      <w:tabs>
        <w:tab w:val="right" w:leader="dot" w:pos="9010"/>
      </w:tabs>
      <w:spacing w:after="0"/>
      <w:ind w:left="220"/>
    </w:pPr>
    <w:rPr>
      <w:szCs w:val="22"/>
    </w:rPr>
  </w:style>
  <w:style w:type="paragraph" w:styleId="DocumentMap">
    <w:name w:val="Document Map"/>
    <w:basedOn w:val="Normal"/>
    <w:link w:val="DocumentMapChar"/>
    <w:uiPriority w:val="99"/>
    <w:semiHidden/>
    <w:unhideWhenUsed/>
    <w:rsid w:val="00410D7E"/>
    <w:pPr>
      <w:spacing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410D7E"/>
    <w:rPr>
      <w:rFonts w:ascii="Lucida Grande" w:eastAsia="Cambria" w:hAnsi="Lucida Grande" w:cs="Lucida Grande"/>
      <w:sz w:val="24"/>
      <w:szCs w:val="24"/>
      <w:lang w:val="en-GB" w:eastAsia="en-US"/>
    </w:rPr>
  </w:style>
  <w:style w:type="paragraph" w:styleId="Revision">
    <w:name w:val="Revision"/>
    <w:hidden/>
    <w:uiPriority w:val="99"/>
    <w:semiHidden/>
    <w:rsid w:val="009F2EF5"/>
    <w:pPr>
      <w:spacing w:after="0"/>
    </w:pPr>
    <w:rPr>
      <w:rFonts w:ascii="Arial" w:eastAsia="Cambria" w:hAnsi="Arial"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009055">
      <w:bodyDiv w:val="1"/>
      <w:marLeft w:val="0"/>
      <w:marRight w:val="0"/>
      <w:marTop w:val="0"/>
      <w:marBottom w:val="0"/>
      <w:divBdr>
        <w:top w:val="none" w:sz="0" w:space="0" w:color="auto"/>
        <w:left w:val="none" w:sz="0" w:space="0" w:color="auto"/>
        <w:bottom w:val="none" w:sz="0" w:space="0" w:color="auto"/>
        <w:right w:val="none" w:sz="0" w:space="0" w:color="auto"/>
      </w:divBdr>
    </w:div>
    <w:div w:id="367875184">
      <w:bodyDiv w:val="1"/>
      <w:marLeft w:val="0"/>
      <w:marRight w:val="0"/>
      <w:marTop w:val="0"/>
      <w:marBottom w:val="0"/>
      <w:divBdr>
        <w:top w:val="none" w:sz="0" w:space="0" w:color="auto"/>
        <w:left w:val="none" w:sz="0" w:space="0" w:color="auto"/>
        <w:bottom w:val="none" w:sz="0" w:space="0" w:color="auto"/>
        <w:right w:val="none" w:sz="0" w:space="0" w:color="auto"/>
      </w:divBdr>
    </w:div>
    <w:div w:id="517699363">
      <w:bodyDiv w:val="1"/>
      <w:marLeft w:val="0"/>
      <w:marRight w:val="0"/>
      <w:marTop w:val="0"/>
      <w:marBottom w:val="0"/>
      <w:divBdr>
        <w:top w:val="none" w:sz="0" w:space="0" w:color="auto"/>
        <w:left w:val="none" w:sz="0" w:space="0" w:color="auto"/>
        <w:bottom w:val="none" w:sz="0" w:space="0" w:color="auto"/>
        <w:right w:val="none" w:sz="0" w:space="0" w:color="auto"/>
      </w:divBdr>
    </w:div>
    <w:div w:id="701245804">
      <w:bodyDiv w:val="1"/>
      <w:marLeft w:val="0"/>
      <w:marRight w:val="0"/>
      <w:marTop w:val="0"/>
      <w:marBottom w:val="0"/>
      <w:divBdr>
        <w:top w:val="none" w:sz="0" w:space="0" w:color="auto"/>
        <w:left w:val="none" w:sz="0" w:space="0" w:color="auto"/>
        <w:bottom w:val="none" w:sz="0" w:space="0" w:color="auto"/>
        <w:right w:val="none" w:sz="0" w:space="0" w:color="auto"/>
      </w:divBdr>
    </w:div>
    <w:div w:id="897669786">
      <w:bodyDiv w:val="1"/>
      <w:marLeft w:val="0"/>
      <w:marRight w:val="0"/>
      <w:marTop w:val="0"/>
      <w:marBottom w:val="0"/>
      <w:divBdr>
        <w:top w:val="none" w:sz="0" w:space="0" w:color="auto"/>
        <w:left w:val="none" w:sz="0" w:space="0" w:color="auto"/>
        <w:bottom w:val="none" w:sz="0" w:space="0" w:color="auto"/>
        <w:right w:val="none" w:sz="0" w:space="0" w:color="auto"/>
      </w:divBdr>
    </w:div>
    <w:div w:id="1899393985">
      <w:bodyDiv w:val="1"/>
      <w:marLeft w:val="0"/>
      <w:marRight w:val="0"/>
      <w:marTop w:val="0"/>
      <w:marBottom w:val="0"/>
      <w:divBdr>
        <w:top w:val="none" w:sz="0" w:space="0" w:color="auto"/>
        <w:left w:val="none" w:sz="0" w:space="0" w:color="auto"/>
        <w:bottom w:val="none" w:sz="0" w:space="0" w:color="auto"/>
        <w:right w:val="none" w:sz="0" w:space="0" w:color="auto"/>
      </w:divBdr>
    </w:div>
    <w:div w:id="1940143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cd.ie/hr/" TargetMode="External"/><Relationship Id="rId18" Type="http://schemas.openxmlformats.org/officeDocument/2006/relationships/hyperlink" Target="https://www.tcd.ie/hr/assets/pdf/procedure42-staffrepresentativebodies.pdf" TargetMode="External"/><Relationship Id="rId26" Type="http://schemas.openxmlformats.org/officeDocument/2006/relationships/hyperlink" Target="https://www.tcd.ie/hr/assets/pdf/procedure18-forcemajeure.pdf" TargetMode="External"/><Relationship Id="rId39" Type="http://schemas.openxmlformats.org/officeDocument/2006/relationships/hyperlink" Target="https://www.tcd.ie/hr/spr/promotion-progression/" TargetMode="External"/><Relationship Id="rId21" Type="http://schemas.openxmlformats.org/officeDocument/2006/relationships/hyperlink" Target="https://www.tcd.ie/hr/pensions/model-scheme/retirement.php" TargetMode="External"/><Relationship Id="rId34" Type="http://schemas.openxmlformats.org/officeDocument/2006/relationships/hyperlink" Target="http://www.tcd.ie/estatesandfacilities/health-and-safety/Safety-Training/" TargetMode="External"/><Relationship Id="rId42" Type="http://schemas.openxmlformats.org/officeDocument/2006/relationships/hyperlink" Target="https://www.tcd.ie/hr/employee-services/pay-scales/" TargetMode="External"/><Relationship Id="rId47" Type="http://schemas.openxmlformats.org/officeDocument/2006/relationships/hyperlink" Target="http://www.daft.ie" TargetMode="External"/><Relationship Id="rId50" Type="http://schemas.openxmlformats.org/officeDocument/2006/relationships/hyperlink" Target="https://www.tcd.ie/hr/learning-and-development/mentoring/academic-mentoring/mentoring-momentum.php" TargetMode="External"/><Relationship Id="rId55" Type="http://schemas.openxmlformats.org/officeDocument/2006/relationships/image" Target="media/image2.png"/><Relationship Id="rId63" Type="http://schemas.openxmlformats.org/officeDocument/2006/relationships/hyperlink" Target="http://isservices.tcd.ie/staff/new-staff.php" TargetMode="External"/><Relationship Id="rId68" Type="http://schemas.openxmlformats.org/officeDocument/2006/relationships/hyperlink" Target="http://www.tcd.ie/provost/college-officers/executive/" TargetMode="External"/><Relationship Id="rId76" Type="http://schemas.openxmlformats.org/officeDocument/2006/relationships/image" Target="media/image4.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tcd.ie/naturalscience/museums/" TargetMode="External"/><Relationship Id="rId2" Type="http://schemas.openxmlformats.org/officeDocument/2006/relationships/customXml" Target="../customXml/item2.xml"/><Relationship Id="rId16" Type="http://schemas.openxmlformats.org/officeDocument/2006/relationships/hyperlink" Target="https://www.tcd.ie/hr/resourcing/applicant/relocation.php" TargetMode="External"/><Relationship Id="rId29" Type="http://schemas.openxmlformats.org/officeDocument/2006/relationships/hyperlink" Target="https://www.tcd.ie/hr/assets/pdf/procedure17a-paternityleave-policy.pdf" TargetMode="External"/><Relationship Id="rId11" Type="http://schemas.openxmlformats.org/officeDocument/2006/relationships/header" Target="header1.xml"/><Relationship Id="rId24" Type="http://schemas.openxmlformats.org/officeDocument/2006/relationships/hyperlink" Target="https://www.tcd.ie/hr/assets/pdf/procedure33-sick-leave.pdf" TargetMode="External"/><Relationship Id="rId32" Type="http://schemas.openxmlformats.org/officeDocument/2006/relationships/hyperlink" Target="https://www.tcd.ie/hr/assets/pdf/procedure18a-carers.pdf" TargetMode="External"/><Relationship Id="rId37" Type="http://schemas.openxmlformats.org/officeDocument/2006/relationships/hyperlink" Target="https://www.tcd.ie/hr/assets/pdf/procedure-equality-breastfeeding.pdf" TargetMode="External"/><Relationship Id="rId40" Type="http://schemas.openxmlformats.org/officeDocument/2006/relationships/hyperlink" Target="https://www.tcd.ie/hr/az/" TargetMode="External"/><Relationship Id="rId45" Type="http://schemas.openxmlformats.org/officeDocument/2006/relationships/hyperlink" Target="mailto:hr@tcd.ie" TargetMode="External"/><Relationship Id="rId53" Type="http://schemas.openxmlformats.org/officeDocument/2006/relationships/hyperlink" Target="http://irishrsa.ie" TargetMode="External"/><Relationship Id="rId58" Type="http://schemas.openxmlformats.org/officeDocument/2006/relationships/hyperlink" Target="http://starwars.wikia.com/wiki/Jedi_Archives" TargetMode="External"/><Relationship Id="rId66" Type="http://schemas.openxmlformats.org/officeDocument/2006/relationships/hyperlink" Target="http://www.tcd.ie/hr/assets/pdf/trinity-staff-induction-booklet.pdf" TargetMode="External"/><Relationship Id="rId74" Type="http://schemas.openxmlformats.org/officeDocument/2006/relationships/hyperlink" Target="mailto:zobo@tcd.ie" TargetMode="External"/><Relationship Id="rId79" Type="http://schemas.openxmlformats.org/officeDocument/2006/relationships/hyperlink" Target="http://www.tcd.ie/diversity-inclusion/about/" TargetMode="External"/><Relationship Id="rId5" Type="http://schemas.openxmlformats.org/officeDocument/2006/relationships/settings" Target="settings.xml"/><Relationship Id="rId61" Type="http://schemas.openxmlformats.org/officeDocument/2006/relationships/hyperlink" Target="http://www.tcd.ie/Sport/" TargetMode="External"/><Relationship Id="rId82" Type="http://schemas.openxmlformats.org/officeDocument/2006/relationships/hyperlink" Target="https://naturalscience.tcd.ie/equality/" TargetMode="External"/><Relationship Id="rId19" Type="http://schemas.openxmlformats.org/officeDocument/2006/relationships/hyperlink" Target="https://www.tcd.ie/about/policies/respect.ph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tcd.ie/financial-services/" TargetMode="External"/><Relationship Id="rId22" Type="http://schemas.openxmlformats.org/officeDocument/2006/relationships/hyperlink" Target="https://www.tcd.ie/financial-services/assets/pdfs/Guidelines_Policies_Research_Grants_and_Contracts.pdf" TargetMode="External"/><Relationship Id="rId27" Type="http://schemas.openxmlformats.org/officeDocument/2006/relationships/hyperlink" Target="https://www.tcd.ie/hr/assets/pdf/procedure21-special_unpaidcb.pdf" TargetMode="External"/><Relationship Id="rId30" Type="http://schemas.openxmlformats.org/officeDocument/2006/relationships/hyperlink" Target="https://www.tcd.ie/hr/assets/pdf/procedure16-adoptiveleave.pdf" TargetMode="External"/><Relationship Id="rId35" Type="http://schemas.openxmlformats.org/officeDocument/2006/relationships/hyperlink" Target="https://www.tcd.ie/estatesandfacilities/assets/pdf/Pregnant_Employees_Gen_App%20.pdf" TargetMode="External"/><Relationship Id="rId43" Type="http://schemas.openxmlformats.org/officeDocument/2006/relationships/hyperlink" Target="https://www.taxsaver.ie" TargetMode="External"/><Relationship Id="rId48" Type="http://schemas.openxmlformats.org/officeDocument/2006/relationships/hyperlink" Target="http://www.myhome.ie" TargetMode="External"/><Relationship Id="rId56" Type="http://schemas.openxmlformats.org/officeDocument/2006/relationships/hyperlink" Target="http://www.tcd.ie/Maps/map.php" TargetMode="External"/><Relationship Id="rId64" Type="http://schemas.openxmlformats.org/officeDocument/2006/relationships/hyperlink" Target="http://www.tcd.ie/financial-services/" TargetMode="External"/><Relationship Id="rId69" Type="http://schemas.openxmlformats.org/officeDocument/2006/relationships/hyperlink" Target="http://www.naturalscience.tcd.ie" TargetMode="External"/><Relationship Id="rId77" Type="http://schemas.openxmlformats.org/officeDocument/2006/relationships/hyperlink" Target="https://www.tcd.ie/procurement/" TargetMode="External"/><Relationship Id="rId8" Type="http://schemas.openxmlformats.org/officeDocument/2006/relationships/endnotes" Target="endnotes.xml"/><Relationship Id="rId51" Type="http://schemas.openxmlformats.org/officeDocument/2006/relationships/hyperlink" Target="https://www.tcd.ie/hr/learning-and-development/research-leaders/" TargetMode="External"/><Relationship Id="rId72" Type="http://schemas.openxmlformats.org/officeDocument/2006/relationships/hyperlink" Target="http://www.tcd.ie/naturalscience/facilities/" TargetMode="External"/><Relationship Id="rId80" Type="http://schemas.openxmlformats.org/officeDocument/2006/relationships/hyperlink" Target="http://www.tcd.ie/diversity-inclusion/policies/"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tcd.ie/hr/assets/pdf/trinity-staff-induction-booklet.pdf" TargetMode="External"/><Relationship Id="rId17" Type="http://schemas.openxmlformats.org/officeDocument/2006/relationships/hyperlink" Target="https://www.tcd.ie/hr/assets/pdf/dignity-and-respect.pdf" TargetMode="External"/><Relationship Id="rId25" Type="http://schemas.openxmlformats.org/officeDocument/2006/relationships/hyperlink" Target="https://www.tcd.ie/hr/assets/pdf/procedure24-special_loa.pdf" TargetMode="External"/><Relationship Id="rId33" Type="http://schemas.openxmlformats.org/officeDocument/2006/relationships/hyperlink" Target="http://www.tcd.ie/estatesandfacilities/health-and-safety/" TargetMode="External"/><Relationship Id="rId38" Type="http://schemas.openxmlformats.org/officeDocument/2006/relationships/hyperlink" Target="https://www.tcd.ie/hr/spr/probations/" TargetMode="External"/><Relationship Id="rId46" Type="http://schemas.openxmlformats.org/officeDocument/2006/relationships/hyperlink" Target="https://www.biketowork.ie" TargetMode="External"/><Relationship Id="rId59" Type="http://schemas.openxmlformats.org/officeDocument/2006/relationships/hyperlink" Target="https://www.tcd.ie/CAPSL/" TargetMode="External"/><Relationship Id="rId67" Type="http://schemas.openxmlformats.org/officeDocument/2006/relationships/hyperlink" Target="http://www.tcd.ie/provost/college-officers/annual/" TargetMode="External"/><Relationship Id="rId20" Type="http://schemas.openxmlformats.org/officeDocument/2006/relationships/hyperlink" Target="http://www.tcd.ie/Maps/" TargetMode="External"/><Relationship Id="rId41" Type="http://schemas.openxmlformats.org/officeDocument/2006/relationships/hyperlink" Target="https://www.tcd.ie/estatesandfacilities/shared-admin-and-support/insurance/" TargetMode="External"/><Relationship Id="rId54" Type="http://schemas.openxmlformats.org/officeDocument/2006/relationships/hyperlink" Target="http://icorsa.org" TargetMode="External"/><Relationship Id="rId62" Type="http://schemas.openxmlformats.org/officeDocument/2006/relationships/hyperlink" Target="http://isservices.tcd.ie/" TargetMode="External"/><Relationship Id="rId70" Type="http://schemas.openxmlformats.org/officeDocument/2006/relationships/hyperlink" Target="http://naturalscience.tcd.ie/people/" TargetMode="External"/><Relationship Id="rId75" Type="http://schemas.openxmlformats.org/officeDocument/2006/relationships/hyperlink" Target="http://naturalscience.tcd.ie/people/" TargetMode="External"/><Relationship Id="rId83" Type="http://schemas.openxmlformats.org/officeDocument/2006/relationships/hyperlink" Target="http://www.tcd.i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cd.ie/about/services/daynursery/" TargetMode="External"/><Relationship Id="rId23" Type="http://schemas.openxmlformats.org/officeDocument/2006/relationships/hyperlink" Target="https://www.tcd.ie/hr/az/" TargetMode="External"/><Relationship Id="rId28" Type="http://schemas.openxmlformats.org/officeDocument/2006/relationships/hyperlink" Target="https://www.tcd.ie/hr/assets/pdf/procedure23-maternity-leave.pdf" TargetMode="External"/><Relationship Id="rId36" Type="http://schemas.openxmlformats.org/officeDocument/2006/relationships/hyperlink" Target="http://tcd.ie/estatesandfacilities/assets/doc/Pregnant_Employees_Risk_Assessment_Form.doc" TargetMode="External"/><Relationship Id="rId49" Type="http://schemas.openxmlformats.org/officeDocument/2006/relationships/hyperlink" Target="https://www.tcd.ie/hr/learning-and-development/mentoring/academic-mentoring/early-career-mentoring.php" TargetMode="External"/><Relationship Id="rId57" Type="http://schemas.openxmlformats.org/officeDocument/2006/relationships/hyperlink" Target="http://www.tcd.ie/Library/" TargetMode="External"/><Relationship Id="rId10" Type="http://schemas.openxmlformats.org/officeDocument/2006/relationships/footer" Target="footer1.xml"/><Relationship Id="rId31" Type="http://schemas.openxmlformats.org/officeDocument/2006/relationships/hyperlink" Target="https://www.tcd.ie/hr/assets/pdf/procedure17-parental.pdf" TargetMode="External"/><Relationship Id="rId44" Type="http://schemas.openxmlformats.org/officeDocument/2006/relationships/hyperlink" Target="https://www.tcd.ie/estatesandfacilities/travel-and-parking/StaffPermits/" TargetMode="External"/><Relationship Id="rId52" Type="http://schemas.openxmlformats.org/officeDocument/2006/relationships/header" Target="header2.xml"/><Relationship Id="rId60" Type="http://schemas.openxmlformats.org/officeDocument/2006/relationships/hyperlink" Target="http://www.tcd.ie/collegehealth/" TargetMode="External"/><Relationship Id="rId65" Type="http://schemas.openxmlformats.org/officeDocument/2006/relationships/hyperlink" Target="http://www.tcd.ie/hr/" TargetMode="External"/><Relationship Id="rId73" Type="http://schemas.openxmlformats.org/officeDocument/2006/relationships/image" Target="media/image3.emf"/><Relationship Id="rId78" Type="http://schemas.openxmlformats.org/officeDocument/2006/relationships/hyperlink" Target="https://www.tcd.ie/financial-services/procurement/suppliers/preferred-supplier-cat/" TargetMode="External"/><Relationship Id="rId81" Type="http://schemas.openxmlformats.org/officeDocument/2006/relationships/hyperlink" Target="http://www.tcd.ie/diversity-inclusion/diversity-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DCAFEC-9168-4016-BC5D-9741D252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4361</Words>
  <Characters>24864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Handbook for New Staff</vt:lpstr>
    </vt:vector>
  </TitlesOfParts>
  <Company>School of Natural Sciences, Trinity College Dublin</Company>
  <LinksUpToDate>false</LinksUpToDate>
  <CharactersWithSpaces>29167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for New Staff</dc:title>
  <dc:subject>School of Natural Sciences: Induction Information</dc:subject>
  <dc:creator>John Parnell</dc:creator>
  <cp:keywords/>
  <dc:description/>
  <cp:lastModifiedBy>Mark Kavanagh</cp:lastModifiedBy>
  <cp:revision>2</cp:revision>
  <cp:lastPrinted>2013-08-20T10:58:00Z</cp:lastPrinted>
  <dcterms:created xsi:type="dcterms:W3CDTF">2019-04-04T14:46:00Z</dcterms:created>
  <dcterms:modified xsi:type="dcterms:W3CDTF">2019-04-04T14:46:00Z</dcterms:modified>
</cp:coreProperties>
</file>